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5F" w:rsidRDefault="00D379B4">
      <w:r>
        <w:rPr>
          <w:noProof/>
          <w:lang w:eastAsia="nl-BE"/>
        </w:rPr>
        <w:pict>
          <v:roundrect id="_x0000_s1026" style="position:absolute;margin-left:-39.2pt;margin-top:-39.35pt;width:539.85pt;height:58.5pt;z-index:251656192" arcsize="10923f" strokecolor="red" strokeweight="1.5pt">
            <v:textbox>
              <w:txbxContent>
                <w:p w:rsidR="000D0E06" w:rsidRPr="00455840" w:rsidRDefault="000D0E06" w:rsidP="007E3A5F">
                  <w:pPr>
                    <w:spacing w:after="100" w:line="240" w:lineRule="auto"/>
                    <w:jc w:val="center"/>
                    <w:rPr>
                      <w:b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lang w:val="en-US"/>
                    </w:rPr>
                    <w:t>BRANDINSTRUCTIES – CONSIGNES</w:t>
                  </w:r>
                  <w:r w:rsidRPr="00455840">
                    <w:rPr>
                      <w:b/>
                      <w:color w:val="FF0000"/>
                      <w:sz w:val="36"/>
                      <w:szCs w:val="36"/>
                      <w:lang w:val="en-US"/>
                    </w:rPr>
                    <w:t xml:space="preserve"> EN CAS D’INCENDIE</w:t>
                  </w:r>
                </w:p>
                <w:p w:rsidR="000D0E06" w:rsidRPr="00455840" w:rsidRDefault="000D0E06" w:rsidP="007E3A5F">
                  <w:pPr>
                    <w:spacing w:after="100" w:line="240" w:lineRule="auto"/>
                    <w:jc w:val="center"/>
                    <w:rPr>
                      <w:b/>
                      <w:color w:val="FF0000"/>
                      <w:sz w:val="36"/>
                      <w:szCs w:val="36"/>
                      <w:lang w:val="en-US"/>
                    </w:rPr>
                  </w:pPr>
                  <w:r w:rsidRPr="00455840">
                    <w:rPr>
                      <w:b/>
                      <w:color w:val="FF0000"/>
                      <w:sz w:val="36"/>
                      <w:szCs w:val="36"/>
                      <w:lang w:val="en-US"/>
                    </w:rPr>
                    <w:t>INSTRUCTIONS IN CASE OF FIRE –</w:t>
                  </w:r>
                  <w:r>
                    <w:rPr>
                      <w:b/>
                      <w:color w:val="FF0000"/>
                      <w:sz w:val="36"/>
                      <w:szCs w:val="36"/>
                      <w:lang w:val="en-US"/>
                    </w:rPr>
                    <w:t xml:space="preserve">VERHALTEN IM </w:t>
                  </w:r>
                  <w:r w:rsidRPr="00455840">
                    <w:rPr>
                      <w:b/>
                      <w:color w:val="FF0000"/>
                      <w:sz w:val="36"/>
                      <w:szCs w:val="36"/>
                      <w:lang w:val="en-US"/>
                    </w:rPr>
                    <w:t>BRANDFALL</w:t>
                  </w:r>
                </w:p>
              </w:txbxContent>
            </v:textbox>
          </v:roundrect>
        </w:pict>
      </w:r>
    </w:p>
    <w:p w:rsidR="007E3A5F" w:rsidRDefault="00D379B4" w:rsidP="007E3A5F">
      <w:r>
        <w:rPr>
          <w:noProof/>
          <w:lang w:eastAsia="nl-BE"/>
        </w:rPr>
        <w:pict>
          <v:rect id="_x0000_s1027" style="position:absolute;margin-left:-39.2pt;margin-top:2.85pt;width:539.85pt;height:652.35pt;z-index:251657216" strokecolor="red" strokeweight="1.5pt"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503"/>
                    <w:gridCol w:w="2518"/>
                    <w:gridCol w:w="1782"/>
                    <w:gridCol w:w="3447"/>
                    <w:gridCol w:w="2444"/>
                  </w:tblGrid>
                  <w:tr w:rsidR="000D0E06" w:rsidRPr="00457369" w:rsidTr="00457369">
                    <w:trPr>
                      <w:trHeight w:val="1975"/>
                    </w:trPr>
                    <w:tc>
                      <w:tcPr>
                        <w:tcW w:w="503" w:type="dxa"/>
                      </w:tcPr>
                      <w:p w:rsidR="000D0E06" w:rsidRPr="00457369" w:rsidRDefault="000D0E06" w:rsidP="00457369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57369">
                          <w:rPr>
                            <w:b/>
                            <w:sz w:val="36"/>
                            <w:szCs w:val="36"/>
                          </w:rPr>
                          <w:t>1.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D0E06" w:rsidRPr="00457369" w:rsidRDefault="00CF21CA" w:rsidP="0045736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  <w:lang w:eastAsia="nl-BE"/>
                          </w:rPr>
                          <w:drawing>
                            <wp:inline distT="0" distB="0" distL="0" distR="0">
                              <wp:extent cx="990600" cy="990600"/>
                              <wp:effectExtent l="19050" t="0" r="0" b="0"/>
                              <wp:docPr id="1" name="Afbeelding 1" descr="T:\KAP III-project\Instructies bij brand\Pictogrammen\NOODTELEFO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1" descr="T:\KAP III-project\Instructies bij brand\Pictogrammen\NOODTELEFO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29" w:type="dxa"/>
                        <w:gridSpan w:val="2"/>
                        <w:vAlign w:val="center"/>
                      </w:tcPr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Blijf rustig en bel:</w:t>
                        </w:r>
                      </w:p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Restez calme et appelez le:</w:t>
                        </w:r>
                      </w:p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  <w:t>Stay calm and dial:</w:t>
                        </w:r>
                      </w:p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Ruhe bewahren und Brand melden:</w:t>
                        </w:r>
                      </w:p>
                    </w:tc>
                    <w:tc>
                      <w:tcPr>
                        <w:tcW w:w="2444" w:type="dxa"/>
                        <w:vAlign w:val="center"/>
                      </w:tcPr>
                      <w:p w:rsidR="000D0E06" w:rsidRPr="00457369" w:rsidRDefault="000D0E06" w:rsidP="00457369">
                        <w:pPr>
                          <w:spacing w:after="0" w:line="240" w:lineRule="auto"/>
                          <w:rPr>
                            <w:b/>
                            <w:sz w:val="48"/>
                            <w:szCs w:val="48"/>
                          </w:rPr>
                        </w:pPr>
                        <w:r w:rsidRPr="00457369">
                          <w:rPr>
                            <w:b/>
                            <w:sz w:val="36"/>
                            <w:szCs w:val="36"/>
                          </w:rPr>
                          <w:t>No./Nr.</w:t>
                        </w:r>
                        <w:r w:rsidRPr="00457369">
                          <w:rPr>
                            <w:b/>
                            <w:sz w:val="48"/>
                            <w:szCs w:val="48"/>
                          </w:rPr>
                          <w:t xml:space="preserve"> 112</w:t>
                        </w:r>
                      </w:p>
                    </w:tc>
                  </w:tr>
                  <w:tr w:rsidR="000D0E06" w:rsidRPr="00457369" w:rsidTr="00457369">
                    <w:trPr>
                      <w:trHeight w:val="2028"/>
                    </w:trPr>
                    <w:tc>
                      <w:tcPr>
                        <w:tcW w:w="503" w:type="dxa"/>
                      </w:tcPr>
                      <w:p w:rsidR="000D0E06" w:rsidRPr="00457369" w:rsidRDefault="000D0E06" w:rsidP="00457369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57369">
                          <w:rPr>
                            <w:b/>
                            <w:sz w:val="36"/>
                            <w:szCs w:val="36"/>
                          </w:rPr>
                          <w:t>2.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D0E06" w:rsidRPr="00457369" w:rsidRDefault="00CF21CA" w:rsidP="0045736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  <w:lang w:eastAsia="nl-BE"/>
                          </w:rPr>
                          <w:drawing>
                            <wp:inline distT="0" distB="0" distL="0" distR="0">
                              <wp:extent cx="990600" cy="990600"/>
                              <wp:effectExtent l="19050" t="0" r="0" b="0"/>
                              <wp:docPr id="2" name="Afbeelding 2" descr="T:\KAP III-project\Instructies bij brand\Pictogrammen\BRAN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2" descr="T:\KAP III-project\Instructies bij brand\Pictogrammen\BRAN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73" w:type="dxa"/>
                        <w:gridSpan w:val="3"/>
                        <w:vAlign w:val="center"/>
                      </w:tcPr>
                      <w:p w:rsidR="000D0E06" w:rsidRPr="00457369" w:rsidRDefault="000D0E06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Geef duidelijke informatie over:</w:t>
                        </w:r>
                      </w:p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plaats en omvang van de brand + aantal slachtoffers</w:t>
                        </w:r>
                      </w:p>
                      <w:p w:rsidR="000D0E06" w:rsidRPr="00457369" w:rsidRDefault="000D0E06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color w:val="0070C0"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color w:val="0070C0"/>
                            <w:sz w:val="20"/>
                            <w:szCs w:val="20"/>
                            <w:lang w:val="en-US"/>
                          </w:rPr>
                          <w:t>Faites clairement mention:</w:t>
                        </w:r>
                      </w:p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0070C0"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color w:val="0070C0"/>
                            <w:sz w:val="20"/>
                            <w:szCs w:val="20"/>
                            <w:lang w:val="en-US"/>
                          </w:rPr>
                          <w:t>de l’endroit et l’importance de l’incendie + nombre de victimes</w:t>
                        </w:r>
                      </w:p>
                      <w:p w:rsidR="000D0E06" w:rsidRPr="00457369" w:rsidRDefault="000D0E06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  <w:t>Give clear information about:</w:t>
                        </w:r>
                      </w:p>
                      <w:p w:rsidR="00CA30E3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  <w:t>the place and the extent of the fire + number of victims</w:t>
                        </w:r>
                      </w:p>
                      <w:p w:rsidR="000D0E06" w:rsidRPr="00457369" w:rsidRDefault="00CA30E3" w:rsidP="00457369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Genaue Informationen über Feuer</w:t>
                        </w:r>
                        <w:r w:rsidR="0019608B"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 xml:space="preserve"> (Was</w:t>
                        </w:r>
                        <w:r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 xml:space="preserve">), Ort </w:t>
                        </w:r>
                        <w:r w:rsidR="0019608B"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(Wo</w:t>
                        </w:r>
                        <w:r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) und Opfer</w:t>
                        </w:r>
                        <w:r w:rsidR="0019608B"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 xml:space="preserve"> (Wie viele</w:t>
                        </w:r>
                        <w:r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) geben</w:t>
                        </w:r>
                        <w:r w:rsidR="000D0E06" w:rsidRPr="00457369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0D0E06" w:rsidRPr="00457369" w:rsidRDefault="000D0E06" w:rsidP="00457369">
                        <w:pPr>
                          <w:spacing w:after="0" w:line="24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0E06" w:rsidRPr="00457369" w:rsidTr="00457369">
                    <w:trPr>
                      <w:trHeight w:val="2028"/>
                    </w:trPr>
                    <w:tc>
                      <w:tcPr>
                        <w:tcW w:w="503" w:type="dxa"/>
                      </w:tcPr>
                      <w:p w:rsidR="000D0E06" w:rsidRPr="00457369" w:rsidRDefault="000D0E06" w:rsidP="00457369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57369">
                          <w:rPr>
                            <w:b/>
                            <w:sz w:val="36"/>
                            <w:szCs w:val="36"/>
                          </w:rPr>
                          <w:t>3.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D0E06" w:rsidRPr="00457369" w:rsidRDefault="00CF21CA" w:rsidP="0045736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  <w:lang w:eastAsia="nl-BE"/>
                          </w:rPr>
                          <w:drawing>
                            <wp:inline distT="0" distB="0" distL="0" distR="0">
                              <wp:extent cx="962025" cy="990600"/>
                              <wp:effectExtent l="19050" t="0" r="9525" b="0"/>
                              <wp:docPr id="3" name="Afbeelding 3" descr="http://www.verma.nl/images/pictogrammen/blusser2_7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3" descr="http://www.verma.nl/images/pictogrammen/blusser2_7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73" w:type="dxa"/>
                        <w:gridSpan w:val="3"/>
                        <w:vAlign w:val="center"/>
                      </w:tcPr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Blus de brandhaard</w:t>
                        </w:r>
                      </w:p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Eteignez le foyer d’incendie</w:t>
                        </w:r>
                      </w:p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  <w:t>Extinguish the fire</w:t>
                        </w:r>
                      </w:p>
                      <w:p w:rsidR="000D0E06" w:rsidRPr="00457369" w:rsidRDefault="00CA30E3" w:rsidP="00457369">
                        <w:pPr>
                          <w:spacing w:after="0"/>
                          <w:jc w:val="both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Löschversuch unternehmen</w:t>
                        </w:r>
                      </w:p>
                    </w:tc>
                  </w:tr>
                  <w:tr w:rsidR="000D0E06" w:rsidRPr="00457369" w:rsidTr="00457369">
                    <w:trPr>
                      <w:trHeight w:val="1833"/>
                    </w:trPr>
                    <w:tc>
                      <w:tcPr>
                        <w:tcW w:w="503" w:type="dxa"/>
                        <w:vMerge w:val="restart"/>
                      </w:tcPr>
                      <w:p w:rsidR="000D0E06" w:rsidRPr="00457369" w:rsidRDefault="000D0E06" w:rsidP="00457369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57369">
                          <w:rPr>
                            <w:b/>
                            <w:sz w:val="36"/>
                            <w:szCs w:val="36"/>
                          </w:rPr>
                          <w:t>4.</w:t>
                        </w:r>
                      </w:p>
                    </w:tc>
                    <w:tc>
                      <w:tcPr>
                        <w:tcW w:w="2518" w:type="dxa"/>
                      </w:tcPr>
                      <w:p w:rsidR="000D0E06" w:rsidRPr="00457369" w:rsidRDefault="00CF21CA" w:rsidP="0045736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  <w:lang w:eastAsia="nl-BE"/>
                          </w:rPr>
                          <w:drawing>
                            <wp:inline distT="0" distB="0" distL="0" distR="0">
                              <wp:extent cx="990600" cy="990600"/>
                              <wp:effectExtent l="19050" t="0" r="0" b="0"/>
                              <wp:docPr id="4" name="Afbeelding 0" descr="normale_uitgang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0" descr="normale_uitgang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73" w:type="dxa"/>
                        <w:gridSpan w:val="3"/>
                      </w:tcPr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Sluit ramen en deuren en verlaat de gevarenzone</w:t>
                        </w:r>
                      </w:p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0070C0"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color w:val="0070C0"/>
                            <w:sz w:val="20"/>
                            <w:szCs w:val="20"/>
                            <w:lang w:val="en-US"/>
                          </w:rPr>
                          <w:t>Fermez les portes et les fenêtres et quittez la zone de danger</w:t>
                        </w:r>
                      </w:p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  <w:t>Close windows and doors and leave the danger zone</w:t>
                        </w:r>
                      </w:p>
                      <w:p w:rsidR="00CA30E3" w:rsidRPr="00457369" w:rsidRDefault="00CA30E3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r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Fenster und Türen schließen und die Gefahrenzone verlassen</w:t>
                        </w:r>
                      </w:p>
                      <w:p w:rsidR="000D0E06" w:rsidRPr="00457369" w:rsidRDefault="000D0E06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  <w:tr w:rsidR="000D0E06" w:rsidRPr="00457369" w:rsidTr="00457369">
                    <w:trPr>
                      <w:trHeight w:val="1012"/>
                    </w:trPr>
                    <w:tc>
                      <w:tcPr>
                        <w:tcW w:w="503" w:type="dxa"/>
                        <w:vMerge/>
                      </w:tcPr>
                      <w:p w:rsidR="000D0E06" w:rsidRPr="00457369" w:rsidRDefault="000D0E06" w:rsidP="00457369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18" w:type="dxa"/>
                      </w:tcPr>
                      <w:p w:rsidR="000D0E06" w:rsidRPr="00457369" w:rsidRDefault="00CF21CA" w:rsidP="00457369">
                        <w:pPr>
                          <w:spacing w:after="0" w:line="240" w:lineRule="auto"/>
                          <w:rPr>
                            <w:noProof/>
                            <w:lang w:eastAsia="nl-BE"/>
                          </w:rPr>
                        </w:pPr>
                        <w:r>
                          <w:rPr>
                            <w:noProof/>
                            <w:lang w:eastAsia="nl-BE"/>
                          </w:rPr>
                          <w:drawing>
                            <wp:inline distT="0" distB="0" distL="0" distR="0">
                              <wp:extent cx="571500" cy="1047750"/>
                              <wp:effectExtent l="19050" t="0" r="0" b="0"/>
                              <wp:docPr id="5" name="Afbeelding 22" descr="http://www.brandwonden.be/data/Image/pictogrammen/nooduitgan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22" descr="http://www.brandwonden.be/data/Image/pictogrammen/nooduitgan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73" w:type="dxa"/>
                        <w:gridSpan w:val="3"/>
                      </w:tcPr>
                      <w:p w:rsidR="000D0E06" w:rsidRPr="00457369" w:rsidRDefault="000D0E06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Bij versperring van de normale vluchtweg, gebruik de tweede evacuatieweg</w:t>
                        </w:r>
                      </w:p>
                      <w:p w:rsidR="000D0E06" w:rsidRPr="00457369" w:rsidRDefault="000D0E06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Maak uw aanwezigheid duidelijk</w:t>
                        </w:r>
                      </w:p>
                      <w:p w:rsidR="000D0E06" w:rsidRPr="00457369" w:rsidRDefault="000D0E06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Si la sortie normale n’est plus accessible, utilisez la 2ème sortie d’évacuation</w:t>
                        </w:r>
                      </w:p>
                      <w:p w:rsidR="000D0E06" w:rsidRPr="00457369" w:rsidRDefault="000D0E06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color w:val="0070C0"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color w:val="0070C0"/>
                            <w:sz w:val="20"/>
                            <w:szCs w:val="20"/>
                            <w:lang w:val="en-US"/>
                          </w:rPr>
                          <w:t>Signalez votre présence de façon claire</w:t>
                        </w:r>
                      </w:p>
                      <w:p w:rsidR="000D0E06" w:rsidRPr="00457369" w:rsidRDefault="000D0E06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  <w:t>If the regular exit cannot be used, use the 2nd evacuation possibility</w:t>
                        </w:r>
                      </w:p>
                      <w:p w:rsidR="000D0E06" w:rsidRPr="00457369" w:rsidRDefault="000D0E06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00B050"/>
                            <w:sz w:val="20"/>
                            <w:szCs w:val="20"/>
                          </w:rPr>
                          <w:t>Make your presence clear</w:t>
                        </w:r>
                      </w:p>
                      <w:p w:rsidR="00CA30E3" w:rsidRPr="00457369" w:rsidRDefault="00CA30E3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r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Bei Versperrung des normalen Fluchtwegs, den zweiten Fluchtweg benützen</w:t>
                        </w:r>
                      </w:p>
                      <w:p w:rsidR="00CA30E3" w:rsidRPr="00457369" w:rsidRDefault="00CA30E3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r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Machen Sie sich bemerkbar</w:t>
                        </w:r>
                      </w:p>
                      <w:p w:rsidR="000D0E06" w:rsidRPr="00457369" w:rsidRDefault="000D0E06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0E06" w:rsidRPr="00457369" w:rsidTr="00457369">
                    <w:trPr>
                      <w:trHeight w:val="1603"/>
                    </w:trPr>
                    <w:tc>
                      <w:tcPr>
                        <w:tcW w:w="503" w:type="dxa"/>
                      </w:tcPr>
                      <w:p w:rsidR="000D0E06" w:rsidRPr="00457369" w:rsidRDefault="000D0E06" w:rsidP="00457369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57369">
                          <w:rPr>
                            <w:b/>
                            <w:sz w:val="36"/>
                            <w:szCs w:val="36"/>
                          </w:rPr>
                          <w:t>5.</w:t>
                        </w:r>
                      </w:p>
                    </w:tc>
                    <w:tc>
                      <w:tcPr>
                        <w:tcW w:w="4300" w:type="dxa"/>
                        <w:gridSpan w:val="2"/>
                      </w:tcPr>
                      <w:p w:rsidR="000D0E06" w:rsidRPr="00457369" w:rsidRDefault="00CF21CA" w:rsidP="00457369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  <w:lang w:eastAsia="nl-BE"/>
                          </w:rPr>
                          <w:drawing>
                            <wp:inline distT="0" distB="0" distL="0" distR="0">
                              <wp:extent cx="2505075" cy="923925"/>
                              <wp:effectExtent l="19050" t="0" r="9525" b="0"/>
                              <wp:docPr id="6" name="Afbeelding 9" descr="T:\KAP III-project\Instructies bij brand\Pictogrammen\bijbrandnietliftgebruiken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beelding 9" descr="T:\KAP III-project\Instructies bij brand\Pictogrammen\bijbrandnietliftgebruiken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050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891" w:type="dxa"/>
                        <w:gridSpan w:val="2"/>
                      </w:tcPr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Bij brand de lift niet gebruiken</w:t>
                        </w:r>
                      </w:p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color w:val="0070C0"/>
                            <w:sz w:val="20"/>
                            <w:szCs w:val="20"/>
                          </w:rPr>
                          <w:t>En cas d’incendie ne pas utiliser l’ascenseur</w:t>
                        </w:r>
                      </w:p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  <w:t>Do not use the elevator in case of fire</w:t>
                        </w:r>
                      </w:p>
                      <w:p w:rsidR="000D0E06" w:rsidRPr="00457369" w:rsidRDefault="000D0E06" w:rsidP="00457369">
                        <w:pPr>
                          <w:spacing w:after="0"/>
                          <w:jc w:val="both"/>
                          <w:rPr>
                            <w:b/>
                            <w:color w:val="00B050"/>
                            <w:sz w:val="28"/>
                            <w:szCs w:val="28"/>
                            <w:lang w:val="en-US"/>
                          </w:rPr>
                        </w:pPr>
                        <w:r w:rsidRPr="0045736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Aufzug im Brandfall nicht benutzen</w:t>
                        </w:r>
                      </w:p>
                    </w:tc>
                  </w:tr>
                  <w:tr w:rsidR="000D0E06" w:rsidRPr="00457369" w:rsidTr="00457369">
                    <w:trPr>
                      <w:trHeight w:val="1603"/>
                    </w:trPr>
                    <w:tc>
                      <w:tcPr>
                        <w:tcW w:w="503" w:type="dxa"/>
                      </w:tcPr>
                      <w:p w:rsidR="000D0E06" w:rsidRPr="00457369" w:rsidRDefault="000D0E06" w:rsidP="00457369">
                        <w:pPr>
                          <w:spacing w:after="0" w:line="240" w:lineRule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57369">
                          <w:rPr>
                            <w:b/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4300" w:type="dxa"/>
                        <w:gridSpan w:val="2"/>
                      </w:tcPr>
                      <w:p w:rsidR="000D0E06" w:rsidRPr="00457369" w:rsidRDefault="000D0E06" w:rsidP="00457369">
                        <w:pPr>
                          <w:spacing w:after="0" w:line="240" w:lineRule="auto"/>
                          <w:rPr>
                            <w:b/>
                            <w:noProof/>
                            <w:color w:val="FF0000"/>
                            <w:sz w:val="20"/>
                            <w:szCs w:val="20"/>
                            <w:lang w:eastAsia="nl-BE"/>
                          </w:rPr>
                        </w:pPr>
                        <w:r w:rsidRPr="00457369">
                          <w:rPr>
                            <w:b/>
                            <w:noProof/>
                            <w:color w:val="FF0000"/>
                            <w:sz w:val="20"/>
                            <w:szCs w:val="20"/>
                            <w:lang w:eastAsia="nl-BE"/>
                          </w:rPr>
                          <w:t>Blijf ter beschikking van de brandweer om verdere informatie te verschaffen</w:t>
                        </w:r>
                      </w:p>
                      <w:p w:rsidR="000D0E06" w:rsidRPr="00457369" w:rsidRDefault="00092F16" w:rsidP="00457369">
                        <w:pPr>
                          <w:spacing w:after="0" w:line="240" w:lineRule="auto"/>
                          <w:rPr>
                            <w:noProof/>
                            <w:lang w:val="en-US" w:eastAsia="nl-BE"/>
                          </w:rPr>
                        </w:pPr>
                        <w:r w:rsidRPr="00457369">
                          <w:rPr>
                            <w:b/>
                            <w:noProof/>
                            <w:color w:val="0070C0"/>
                            <w:sz w:val="20"/>
                            <w:szCs w:val="20"/>
                            <w:lang w:val="en-US" w:eastAsia="nl-BE"/>
                          </w:rPr>
                          <w:t>Restez à la disponsition</w:t>
                        </w:r>
                        <w:r w:rsidR="000D0E06" w:rsidRPr="00457369">
                          <w:rPr>
                            <w:b/>
                            <w:noProof/>
                            <w:color w:val="0070C0"/>
                            <w:sz w:val="20"/>
                            <w:szCs w:val="20"/>
                            <w:lang w:val="en-US" w:eastAsia="nl-BE"/>
                          </w:rPr>
                          <w:t xml:space="preserve"> des pompiers pour fournir de plus amples informations</w:t>
                        </w:r>
                      </w:p>
                    </w:tc>
                    <w:tc>
                      <w:tcPr>
                        <w:tcW w:w="5891" w:type="dxa"/>
                        <w:gridSpan w:val="2"/>
                      </w:tcPr>
                      <w:p w:rsidR="000D0E06" w:rsidRPr="00457369" w:rsidRDefault="000D0E06" w:rsidP="00457369">
                        <w:pPr>
                          <w:spacing w:after="0" w:line="240" w:lineRule="auto"/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</w:pPr>
                        <w:r w:rsidRPr="00457369">
                          <w:rPr>
                            <w:b/>
                            <w:color w:val="00B050"/>
                            <w:sz w:val="20"/>
                            <w:szCs w:val="20"/>
                            <w:lang w:val="en-US"/>
                          </w:rPr>
                          <w:t>Stay available for the firemen to give them further information</w:t>
                        </w:r>
                      </w:p>
                      <w:p w:rsidR="00CA30E3" w:rsidRPr="00457369" w:rsidRDefault="00CA30E3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sz w:val="20"/>
                            <w:szCs w:val="20"/>
                            <w:lang w:val="de-DE"/>
                          </w:rPr>
                        </w:pPr>
                      </w:p>
                      <w:p w:rsidR="00CA30E3" w:rsidRPr="00457369" w:rsidRDefault="00CA30E3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sz w:val="20"/>
                            <w:szCs w:val="20"/>
                            <w:lang w:val="de-DE"/>
                          </w:rPr>
                        </w:pPr>
                        <w:r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 xml:space="preserve">Stellen Sie sich der Feuerwehr zur Verfügung, um weitere </w:t>
                        </w:r>
                      </w:p>
                      <w:p w:rsidR="000D0E06" w:rsidRPr="00457369" w:rsidRDefault="00CA30E3" w:rsidP="00457369">
                        <w:pPr>
                          <w:spacing w:after="0" w:line="240" w:lineRule="auto"/>
                          <w:jc w:val="both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457369">
                          <w:rPr>
                            <w:b/>
                            <w:sz w:val="20"/>
                            <w:szCs w:val="20"/>
                            <w:lang w:val="de-DE"/>
                          </w:rPr>
                          <w:t>Informationen zu erteilen.</w:t>
                        </w:r>
                      </w:p>
                    </w:tc>
                  </w:tr>
                </w:tbl>
                <w:p w:rsidR="000D0E06" w:rsidRPr="00CA30E3" w:rsidRDefault="000D0E06"/>
              </w:txbxContent>
            </v:textbox>
          </v:rect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AD76CB" w:rsidRPr="00457369" w:rsidTr="00457369">
        <w:tc>
          <w:tcPr>
            <w:tcW w:w="3070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</w:tr>
      <w:tr w:rsidR="00AD76CB" w:rsidRPr="00457369" w:rsidTr="00457369">
        <w:tc>
          <w:tcPr>
            <w:tcW w:w="3070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</w:tr>
      <w:tr w:rsidR="00AD76CB" w:rsidRPr="00457369" w:rsidTr="00457369">
        <w:tc>
          <w:tcPr>
            <w:tcW w:w="3070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</w:tr>
      <w:tr w:rsidR="00AD76CB" w:rsidRPr="00457369" w:rsidTr="00457369">
        <w:tc>
          <w:tcPr>
            <w:tcW w:w="3070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</w:tr>
      <w:tr w:rsidR="00AD76CB" w:rsidRPr="00457369" w:rsidTr="00457369">
        <w:tc>
          <w:tcPr>
            <w:tcW w:w="3070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  <w:tc>
          <w:tcPr>
            <w:tcW w:w="3071" w:type="dxa"/>
          </w:tcPr>
          <w:p w:rsidR="00AD76CB" w:rsidRPr="00457369" w:rsidRDefault="00AD76CB" w:rsidP="00457369">
            <w:pPr>
              <w:spacing w:after="0" w:line="240" w:lineRule="auto"/>
            </w:pPr>
          </w:p>
        </w:tc>
      </w:tr>
    </w:tbl>
    <w:p w:rsidR="00B70468" w:rsidRPr="007E3A5F" w:rsidRDefault="00B70468" w:rsidP="007E3A5F"/>
    <w:sectPr w:rsidR="00B70468" w:rsidRPr="007E3A5F" w:rsidSect="00B7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3A5F"/>
    <w:rsid w:val="00092F16"/>
    <w:rsid w:val="000D0E06"/>
    <w:rsid w:val="0019608B"/>
    <w:rsid w:val="00264092"/>
    <w:rsid w:val="00353AB3"/>
    <w:rsid w:val="003D497C"/>
    <w:rsid w:val="00455840"/>
    <w:rsid w:val="00457369"/>
    <w:rsid w:val="004B1071"/>
    <w:rsid w:val="004E079B"/>
    <w:rsid w:val="00592103"/>
    <w:rsid w:val="00594545"/>
    <w:rsid w:val="005A6200"/>
    <w:rsid w:val="005E7978"/>
    <w:rsid w:val="00731E3E"/>
    <w:rsid w:val="007B3056"/>
    <w:rsid w:val="007C316D"/>
    <w:rsid w:val="007E3A5F"/>
    <w:rsid w:val="00817B8A"/>
    <w:rsid w:val="008268EA"/>
    <w:rsid w:val="00867EB4"/>
    <w:rsid w:val="008836A3"/>
    <w:rsid w:val="008C110D"/>
    <w:rsid w:val="0090231D"/>
    <w:rsid w:val="009058A2"/>
    <w:rsid w:val="009C2DFF"/>
    <w:rsid w:val="00A455FF"/>
    <w:rsid w:val="00AD436C"/>
    <w:rsid w:val="00AD76CB"/>
    <w:rsid w:val="00B70468"/>
    <w:rsid w:val="00BC17A0"/>
    <w:rsid w:val="00BE264A"/>
    <w:rsid w:val="00C03584"/>
    <w:rsid w:val="00CA30E3"/>
    <w:rsid w:val="00CF21CA"/>
    <w:rsid w:val="00D12B85"/>
    <w:rsid w:val="00D379B4"/>
    <w:rsid w:val="00D90FFC"/>
    <w:rsid w:val="00DF647F"/>
    <w:rsid w:val="00E97695"/>
    <w:rsid w:val="00F75869"/>
    <w:rsid w:val="00F8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046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D7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C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</dc:creator>
  <cp:lastModifiedBy>goovaena</cp:lastModifiedBy>
  <cp:revision>2</cp:revision>
  <cp:lastPrinted>2011-06-17T11:21:00Z</cp:lastPrinted>
  <dcterms:created xsi:type="dcterms:W3CDTF">2012-05-19T08:18:00Z</dcterms:created>
  <dcterms:modified xsi:type="dcterms:W3CDTF">2012-05-19T08:18:00Z</dcterms:modified>
</cp:coreProperties>
</file>