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B9" w:rsidRPr="009556D6" w:rsidRDefault="008070B9" w:rsidP="008070B9">
      <w:pPr>
        <w:spacing w:after="0" w:line="240" w:lineRule="auto"/>
        <w:rPr>
          <w:rFonts w:ascii="FlandersArtSans-Regular" w:hAnsi="FlandersArtSans-Regular"/>
          <w:sz w:val="16"/>
          <w:szCs w:val="16"/>
        </w:rPr>
        <w:sectPr w:rsidR="008070B9" w:rsidRPr="009556D6" w:rsidSect="00CA037A">
          <w:headerReference w:type="default" r:id="rId11"/>
          <w:footerReference w:type="default" r:id="rId12"/>
          <w:footerReference w:type="first" r:id="rId13"/>
          <w:pgSz w:w="11906" w:h="16838"/>
          <w:pgMar w:top="686" w:right="851" w:bottom="618" w:left="1134" w:header="709" w:footer="709" w:gutter="0"/>
          <w:cols w:space="708"/>
          <w:docGrid w:linePitch="360"/>
        </w:sectPr>
      </w:pPr>
    </w:p>
    <w:p w:rsidR="00010E80" w:rsidRPr="001A0F5E" w:rsidRDefault="00010E80" w:rsidP="001A0F5E">
      <w:pPr>
        <w:pStyle w:val="Kop1"/>
        <w:numPr>
          <w:ilvl w:val="0"/>
          <w:numId w:val="0"/>
        </w:numPr>
        <w:jc w:val="center"/>
        <w:rPr>
          <w:sz w:val="20"/>
          <w:szCs w:val="20"/>
        </w:rPr>
      </w:pPr>
      <w:r w:rsidRPr="001A0F5E">
        <w:rPr>
          <w:lang w:val="nl-NL"/>
        </w:rPr>
        <w:t xml:space="preserve">Toerisme Vlaanderen investeert 1.264.216 </w:t>
      </w:r>
      <w:r w:rsidR="001A0F5E" w:rsidRPr="001A0F5E">
        <w:rPr>
          <w:lang w:val="nl-NL"/>
        </w:rPr>
        <w:t xml:space="preserve">euro </w:t>
      </w:r>
      <w:r w:rsidR="001A0F5E">
        <w:rPr>
          <w:lang w:val="nl-NL"/>
        </w:rPr>
        <w:br/>
      </w:r>
      <w:r w:rsidR="001A0F5E" w:rsidRPr="001A0F5E">
        <w:rPr>
          <w:lang w:val="nl-NL"/>
        </w:rPr>
        <w:t xml:space="preserve">in </w:t>
      </w:r>
      <w:r w:rsidRPr="001A0F5E">
        <w:rPr>
          <w:lang w:val="nl-NL"/>
        </w:rPr>
        <w:t>kwaliteit logies</w:t>
      </w:r>
    </w:p>
    <w:p w:rsidR="00010E80" w:rsidRPr="00E7430D" w:rsidRDefault="00010E80" w:rsidP="00010E80">
      <w:pPr>
        <w:pStyle w:val="Tekstzonderopmaak"/>
        <w:rPr>
          <w:rFonts w:ascii="FlandersArtSans-Regular" w:hAnsi="FlandersArtSans-Regular" w:cs="Arial"/>
          <w:b/>
          <w:bCs/>
          <w:color w:val="000000"/>
          <w:sz w:val="20"/>
          <w:szCs w:val="20"/>
        </w:rPr>
      </w:pPr>
    </w:p>
    <w:p w:rsidR="00010E80" w:rsidRPr="001A0F5E" w:rsidRDefault="00010E80" w:rsidP="00010E80">
      <w:pPr>
        <w:pStyle w:val="Tekstzonderopmaak"/>
        <w:rPr>
          <w:rFonts w:ascii="FlandersArtSans-Regular" w:hAnsi="FlandersArtSans-Regular"/>
          <w:b/>
          <w:szCs w:val="22"/>
        </w:rPr>
      </w:pPr>
      <w:r w:rsidRPr="00E7430D">
        <w:rPr>
          <w:rFonts w:ascii="FlandersArtSans-Regular" w:hAnsi="FlandersArtSans-Regular" w:cs="Arial"/>
          <w:b/>
          <w:bCs/>
          <w:color w:val="000000"/>
          <w:szCs w:val="22"/>
        </w:rPr>
        <w:t xml:space="preserve">Toerisme Vlaanderen investeert in de verdere uitbouw van kwalitatief hoogstaand toeristisch logies. In totaal </w:t>
      </w:r>
      <w:r w:rsidR="001A0F5E">
        <w:rPr>
          <w:rFonts w:ascii="FlandersArtSans-Regular" w:hAnsi="FlandersArtSans-Regular" w:cs="Arial"/>
          <w:b/>
          <w:bCs/>
          <w:color w:val="000000"/>
          <w:szCs w:val="22"/>
        </w:rPr>
        <w:t xml:space="preserve">ontvangen 50 vergunde logies in 2017 </w:t>
      </w:r>
      <w:r w:rsidRPr="00E7430D">
        <w:rPr>
          <w:rFonts w:ascii="FlandersArtSans-Regular" w:hAnsi="FlandersArtSans-Regular" w:cs="Arial"/>
          <w:b/>
          <w:bCs/>
          <w:color w:val="000000"/>
          <w:szCs w:val="22"/>
        </w:rPr>
        <w:t xml:space="preserve">voor </w:t>
      </w:r>
      <w:r w:rsidR="00110EA9" w:rsidRPr="00110EA9">
        <w:rPr>
          <w:rFonts w:ascii="FlandersArtSans-Regular" w:hAnsi="FlandersArtSans-Regular" w:cs="Arial"/>
          <w:b/>
          <w:bCs/>
          <w:color w:val="000000"/>
          <w:szCs w:val="22"/>
        </w:rPr>
        <w:t xml:space="preserve">1.264.216 </w:t>
      </w:r>
      <w:r w:rsidRPr="00E7430D">
        <w:rPr>
          <w:rFonts w:ascii="FlandersArtSans-Regular" w:hAnsi="FlandersArtSans-Regular" w:cs="Arial"/>
          <w:b/>
          <w:bCs/>
          <w:color w:val="000000"/>
          <w:szCs w:val="22"/>
        </w:rPr>
        <w:t>euro subsidies</w:t>
      </w:r>
      <w:r w:rsidRPr="00E7430D">
        <w:rPr>
          <w:rFonts w:ascii="FlandersArtSans-Regular" w:hAnsi="FlandersArtSans-Regular"/>
          <w:b/>
          <w:szCs w:val="22"/>
        </w:rPr>
        <w:t>.</w:t>
      </w:r>
    </w:p>
    <w:p w:rsidR="00010E80" w:rsidRDefault="00010E80" w:rsidP="00010E80">
      <w:pPr>
        <w:pStyle w:val="Tekstzonderopmaak"/>
        <w:jc w:val="both"/>
        <w:rPr>
          <w:rFonts w:ascii="FlandersArtSans-Regular" w:hAnsi="FlandersArtSans-Regular"/>
        </w:rPr>
      </w:pPr>
    </w:p>
    <w:p w:rsidR="00010E80" w:rsidRDefault="001A0F5E" w:rsidP="00010E80">
      <w:pPr>
        <w:pStyle w:val="Tekstzonderopmaak"/>
        <w:jc w:val="both"/>
        <w:rPr>
          <w:rFonts w:ascii="FlandersArtSans-Regular" w:hAnsi="FlandersArtSans-Regular"/>
        </w:rPr>
      </w:pPr>
      <w:r>
        <w:rPr>
          <w:rFonts w:ascii="FlandersArtSans-Regular" w:hAnsi="FlandersArtSans-Regular"/>
        </w:rPr>
        <w:t>Onderstaande</w:t>
      </w:r>
      <w:r w:rsidR="00010E80" w:rsidRPr="00C618F6">
        <w:rPr>
          <w:rFonts w:ascii="FlandersArtSans-Regular" w:hAnsi="FlandersArtSans-Regular"/>
        </w:rPr>
        <w:t xml:space="preserve"> investeringen </w:t>
      </w:r>
      <w:r>
        <w:rPr>
          <w:rFonts w:ascii="FlandersArtSans-Regular" w:hAnsi="FlandersArtSans-Regular"/>
        </w:rPr>
        <w:t>komen in aanmerking voor een</w:t>
      </w:r>
      <w:r w:rsidR="00010E80" w:rsidRPr="00C618F6">
        <w:rPr>
          <w:rFonts w:ascii="FlandersArtSans-Regular" w:hAnsi="FlandersArtSans-Regular"/>
        </w:rPr>
        <w:t xml:space="preserve"> logiessubsidie:</w:t>
      </w:r>
    </w:p>
    <w:p w:rsidR="00010E80" w:rsidRPr="00C618F6" w:rsidRDefault="00010E80" w:rsidP="00010E80">
      <w:pPr>
        <w:pStyle w:val="Tekstzonderopmaak"/>
        <w:jc w:val="both"/>
        <w:rPr>
          <w:rFonts w:ascii="FlandersArtSans-Regular" w:hAnsi="FlandersArtSans-Regular"/>
        </w:rPr>
      </w:pPr>
    </w:p>
    <w:p w:rsidR="00010E80" w:rsidRPr="00C618F6" w:rsidRDefault="00010E80" w:rsidP="00010E80">
      <w:pPr>
        <w:pStyle w:val="Tekstzonderopmaak"/>
        <w:numPr>
          <w:ilvl w:val="0"/>
          <w:numId w:val="50"/>
        </w:numPr>
        <w:jc w:val="both"/>
        <w:rPr>
          <w:rFonts w:ascii="FlandersArtSans-Regular" w:hAnsi="FlandersArtSans-Regular"/>
        </w:rPr>
      </w:pPr>
      <w:r w:rsidRPr="00C618F6">
        <w:rPr>
          <w:rFonts w:ascii="FlandersArtSans-Regular" w:hAnsi="FlandersArtSans-Regular"/>
        </w:rPr>
        <w:t>investeringen in kind- en familievriendelijke infrastructuur</w:t>
      </w:r>
    </w:p>
    <w:p w:rsidR="00010E80" w:rsidRPr="00C618F6" w:rsidRDefault="00010E80" w:rsidP="00010E80">
      <w:pPr>
        <w:pStyle w:val="Tekstzonderopmaak"/>
        <w:numPr>
          <w:ilvl w:val="0"/>
          <w:numId w:val="50"/>
        </w:numPr>
        <w:jc w:val="both"/>
        <w:rPr>
          <w:rFonts w:ascii="FlandersArtSans-Regular" w:hAnsi="FlandersArtSans-Regular"/>
        </w:rPr>
      </w:pPr>
      <w:r w:rsidRPr="00C618F6">
        <w:rPr>
          <w:rFonts w:ascii="FlandersArtSans-Regular" w:hAnsi="FlandersArtSans-Regular"/>
        </w:rPr>
        <w:t>investeringen in een toegankelijke basisketen die leiden tot een A- of A+-label voor het toeristische logies</w:t>
      </w:r>
    </w:p>
    <w:p w:rsidR="00010E80" w:rsidRPr="00C618F6" w:rsidRDefault="001A0F5E" w:rsidP="00010E80">
      <w:pPr>
        <w:pStyle w:val="Tekstzonderopmaak"/>
        <w:numPr>
          <w:ilvl w:val="0"/>
          <w:numId w:val="50"/>
        </w:numPr>
        <w:jc w:val="both"/>
        <w:rPr>
          <w:rFonts w:ascii="FlandersArtSans-Regular" w:hAnsi="FlandersArtSans-Regular"/>
        </w:rPr>
      </w:pPr>
      <w:proofErr w:type="spellStart"/>
      <w:r>
        <w:rPr>
          <w:rFonts w:ascii="FlandersArtSans-Regular" w:hAnsi="FlandersArtSans-Regular"/>
        </w:rPr>
        <w:t>zorgs</w:t>
      </w:r>
      <w:r w:rsidR="00010E80" w:rsidRPr="00C618F6">
        <w:rPr>
          <w:rFonts w:ascii="FlandersArtSans-Regular" w:hAnsi="FlandersArtSans-Regular"/>
        </w:rPr>
        <w:t>pecifieke</w:t>
      </w:r>
      <w:proofErr w:type="spellEnd"/>
      <w:r w:rsidR="00010E80" w:rsidRPr="00C618F6">
        <w:rPr>
          <w:rFonts w:ascii="FlandersArtSans-Regular" w:hAnsi="FlandersArtSans-Regular"/>
        </w:rPr>
        <w:t xml:space="preserve"> investeringen die leiden tot inclusieve verblijven</w:t>
      </w:r>
    </w:p>
    <w:p w:rsidR="00010E80" w:rsidRPr="00C618F6" w:rsidRDefault="00010E80" w:rsidP="00010E80">
      <w:pPr>
        <w:pStyle w:val="Tekstzonderopmaak"/>
        <w:numPr>
          <w:ilvl w:val="0"/>
          <w:numId w:val="50"/>
        </w:numPr>
        <w:jc w:val="both"/>
        <w:rPr>
          <w:rFonts w:ascii="FlandersArtSans-Regular" w:hAnsi="FlandersArtSans-Regular"/>
        </w:rPr>
      </w:pPr>
      <w:r w:rsidRPr="00C618F6">
        <w:rPr>
          <w:rFonts w:ascii="FlandersArtSans-Regular" w:hAnsi="FlandersArtSans-Regular"/>
        </w:rPr>
        <w:t>sommige investeringen in de aanleg of inrichting van camperplaatsen (de verharding van camperplaatsen, watertappunten met drinkbaar water, lozingspunten voor chemische toiletten, een systeem en plek voor de lozing van afvalwater en elektriciteitsaansluitingen).</w:t>
      </w:r>
    </w:p>
    <w:p w:rsidR="00010E80" w:rsidRPr="00E7430D" w:rsidRDefault="00010E80" w:rsidP="00110EA9">
      <w:pPr>
        <w:pStyle w:val="Tekstzonderopmaak"/>
        <w:ind w:left="720"/>
        <w:jc w:val="both"/>
        <w:rPr>
          <w:rFonts w:ascii="FlandersArtSans-Regular" w:hAnsi="FlandersArtSans-Regular"/>
        </w:rPr>
      </w:pPr>
    </w:p>
    <w:p w:rsidR="00010E80" w:rsidRPr="00E7430D" w:rsidRDefault="00010E80" w:rsidP="00010E80">
      <w:pPr>
        <w:pStyle w:val="Tekstzonderopmaak"/>
        <w:jc w:val="both"/>
        <w:rPr>
          <w:rFonts w:ascii="FlandersArtSans-Regular" w:hAnsi="FlandersArtSans-Regular"/>
        </w:rPr>
      </w:pPr>
    </w:p>
    <w:p w:rsidR="001A0F5E" w:rsidRPr="001A0F5E" w:rsidRDefault="00010E80" w:rsidP="00010E80">
      <w:pPr>
        <w:rPr>
          <w:rFonts w:ascii="FlandersArtSans-Regular" w:hAnsi="FlandersArtSans-Regular"/>
        </w:rPr>
      </w:pPr>
      <w:r w:rsidRPr="00E7430D">
        <w:rPr>
          <w:rFonts w:ascii="FlandersArtSans-Regular" w:hAnsi="FlandersArtSans-Regular"/>
        </w:rPr>
        <w:t xml:space="preserve">De </w:t>
      </w:r>
      <w:r w:rsidR="001A0F5E">
        <w:rPr>
          <w:rFonts w:ascii="FlandersArtSans-Regular" w:hAnsi="FlandersArtSans-Regular"/>
        </w:rPr>
        <w:t>2017-</w:t>
      </w:r>
      <w:r w:rsidRPr="00E7430D">
        <w:rPr>
          <w:rFonts w:ascii="FlandersArtSans-Regular" w:hAnsi="FlandersArtSans-Regular"/>
        </w:rPr>
        <w:t>oproep vo</w:t>
      </w:r>
      <w:r w:rsidR="001A0F5E">
        <w:rPr>
          <w:rFonts w:ascii="FlandersArtSans-Regular" w:hAnsi="FlandersArtSans-Regular"/>
        </w:rPr>
        <w:t>or het indienen van de subsidie</w:t>
      </w:r>
      <w:r w:rsidRPr="00E7430D">
        <w:rPr>
          <w:rFonts w:ascii="FlandersArtSans-Regular" w:hAnsi="FlandersArtSans-Regular"/>
        </w:rPr>
        <w:t xml:space="preserve">aanvragen werd afgesloten op </w:t>
      </w:r>
      <w:r>
        <w:rPr>
          <w:rFonts w:ascii="FlandersArtSans-Regular" w:hAnsi="FlandersArtSans-Regular"/>
        </w:rPr>
        <w:t>30 juni 2017</w:t>
      </w:r>
      <w:r w:rsidR="001A0F5E">
        <w:rPr>
          <w:rFonts w:ascii="FlandersArtSans-Regular" w:hAnsi="FlandersArtSans-Regular"/>
        </w:rPr>
        <w:t>. Dit zijn de logies die een subsidie van Toerisme Vlaanderen ontvangen:</w:t>
      </w:r>
    </w:p>
    <w:tbl>
      <w:tblPr>
        <w:tblW w:w="4075" w:type="pct"/>
        <w:tblCellMar>
          <w:left w:w="70" w:type="dxa"/>
          <w:right w:w="70" w:type="dxa"/>
        </w:tblCellMar>
        <w:tblLook w:val="04A0" w:firstRow="1" w:lastRow="0" w:firstColumn="1" w:lastColumn="0" w:noHBand="0" w:noVBand="1"/>
      </w:tblPr>
      <w:tblGrid>
        <w:gridCol w:w="1124"/>
        <w:gridCol w:w="1732"/>
        <w:gridCol w:w="1837"/>
        <w:gridCol w:w="1691"/>
        <w:gridCol w:w="1693"/>
      </w:tblGrid>
      <w:tr w:rsidR="00110EA9" w:rsidRPr="00110EA9" w:rsidTr="001A0F5E">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E1DED7" w:themeFill="background2" w:themeFillShade="E6"/>
            <w:vAlign w:val="bottom"/>
            <w:hideMark/>
          </w:tcPr>
          <w:p w:rsidR="00110EA9" w:rsidRPr="00110EA9" w:rsidRDefault="001A0F5E" w:rsidP="00110EA9">
            <w:pPr>
              <w:rPr>
                <w:bCs/>
              </w:rPr>
            </w:pPr>
            <w:r>
              <w:rPr>
                <w:bCs/>
              </w:rPr>
              <w:t>P</w:t>
            </w:r>
            <w:r w:rsidR="00110EA9" w:rsidRPr="00110EA9">
              <w:rPr>
                <w:bCs/>
              </w:rPr>
              <w:t>roject</w:t>
            </w:r>
          </w:p>
        </w:tc>
        <w:tc>
          <w:tcPr>
            <w:tcW w:w="1072" w:type="pct"/>
            <w:tcBorders>
              <w:top w:val="single" w:sz="4" w:space="0" w:color="auto"/>
              <w:left w:val="nil"/>
              <w:bottom w:val="single" w:sz="4" w:space="0" w:color="auto"/>
              <w:right w:val="single" w:sz="4" w:space="0" w:color="auto"/>
            </w:tcBorders>
            <w:shd w:val="clear" w:color="auto" w:fill="E1DED7" w:themeFill="background2" w:themeFillShade="E6"/>
            <w:vAlign w:val="bottom"/>
            <w:hideMark/>
          </w:tcPr>
          <w:p w:rsidR="00110EA9" w:rsidRPr="00110EA9" w:rsidRDefault="001A0F5E" w:rsidP="00110EA9">
            <w:pPr>
              <w:rPr>
                <w:bCs/>
              </w:rPr>
            </w:pPr>
            <w:r>
              <w:rPr>
                <w:bCs/>
              </w:rPr>
              <w:t>C</w:t>
            </w:r>
            <w:r w:rsidR="00110EA9" w:rsidRPr="00110EA9">
              <w:rPr>
                <w:bCs/>
              </w:rPr>
              <w:t>ategorie</w:t>
            </w:r>
          </w:p>
        </w:tc>
        <w:tc>
          <w:tcPr>
            <w:tcW w:w="1137" w:type="pct"/>
            <w:tcBorders>
              <w:top w:val="single" w:sz="4" w:space="0" w:color="auto"/>
              <w:left w:val="nil"/>
              <w:bottom w:val="single" w:sz="4" w:space="0" w:color="auto"/>
              <w:right w:val="single" w:sz="4" w:space="0" w:color="auto"/>
            </w:tcBorders>
            <w:shd w:val="clear" w:color="auto" w:fill="E1DED7" w:themeFill="background2" w:themeFillShade="E6"/>
            <w:vAlign w:val="bottom"/>
            <w:hideMark/>
          </w:tcPr>
          <w:p w:rsidR="00110EA9" w:rsidRPr="00110EA9" w:rsidRDefault="001A0F5E" w:rsidP="00110EA9">
            <w:pPr>
              <w:rPr>
                <w:bCs/>
              </w:rPr>
            </w:pPr>
            <w:r>
              <w:rPr>
                <w:bCs/>
              </w:rPr>
              <w:t>N</w:t>
            </w:r>
            <w:r w:rsidR="00110EA9" w:rsidRPr="00110EA9">
              <w:rPr>
                <w:bCs/>
              </w:rPr>
              <w:t>aam logies</w:t>
            </w:r>
          </w:p>
        </w:tc>
        <w:tc>
          <w:tcPr>
            <w:tcW w:w="1047" w:type="pct"/>
            <w:tcBorders>
              <w:top w:val="single" w:sz="4" w:space="0" w:color="auto"/>
              <w:left w:val="nil"/>
              <w:bottom w:val="single" w:sz="4" w:space="0" w:color="auto"/>
              <w:right w:val="single" w:sz="4" w:space="0" w:color="auto"/>
            </w:tcBorders>
            <w:shd w:val="clear" w:color="auto" w:fill="E1DED7" w:themeFill="background2" w:themeFillShade="E6"/>
            <w:vAlign w:val="bottom"/>
            <w:hideMark/>
          </w:tcPr>
          <w:p w:rsidR="00110EA9" w:rsidRPr="00110EA9" w:rsidRDefault="001A0F5E" w:rsidP="00110EA9">
            <w:pPr>
              <w:rPr>
                <w:bCs/>
              </w:rPr>
            </w:pPr>
            <w:r>
              <w:rPr>
                <w:bCs/>
              </w:rPr>
              <w:t>G</w:t>
            </w:r>
            <w:r w:rsidR="00110EA9" w:rsidRPr="00110EA9">
              <w:rPr>
                <w:bCs/>
              </w:rPr>
              <w:t>emeente</w:t>
            </w:r>
            <w:r>
              <w:rPr>
                <w:bCs/>
              </w:rPr>
              <w:t>/Stad</w:t>
            </w:r>
          </w:p>
        </w:tc>
        <w:tc>
          <w:tcPr>
            <w:tcW w:w="1048" w:type="pct"/>
            <w:tcBorders>
              <w:top w:val="single" w:sz="4" w:space="0" w:color="auto"/>
              <w:left w:val="nil"/>
              <w:bottom w:val="single" w:sz="4" w:space="0" w:color="auto"/>
              <w:right w:val="single" w:sz="4" w:space="0" w:color="auto"/>
            </w:tcBorders>
            <w:shd w:val="clear" w:color="auto" w:fill="E1DED7" w:themeFill="background2" w:themeFillShade="E6"/>
            <w:vAlign w:val="bottom"/>
            <w:hideMark/>
          </w:tcPr>
          <w:p w:rsidR="00110EA9" w:rsidRPr="00110EA9" w:rsidRDefault="001A0F5E" w:rsidP="00110EA9">
            <w:pPr>
              <w:rPr>
                <w:bCs/>
              </w:rPr>
            </w:pPr>
            <w:r>
              <w:rPr>
                <w:bCs/>
              </w:rPr>
              <w:t>S</w:t>
            </w:r>
            <w:r w:rsidR="00110EA9" w:rsidRPr="00110EA9">
              <w:rPr>
                <w:bCs/>
              </w:rPr>
              <w:t>ubsidiebedrag</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2017-7A01</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Camping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De </w:t>
            </w:r>
            <w:proofErr w:type="spellStart"/>
            <w:r w:rsidRPr="00110EA9">
              <w:rPr>
                <w:bCs/>
              </w:rPr>
              <w:t>Lilse</w:t>
            </w:r>
            <w:proofErr w:type="spellEnd"/>
            <w:r w:rsidRPr="00110EA9">
              <w:rPr>
                <w:bCs/>
              </w:rPr>
              <w:t xml:space="preserve"> Bergen</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proofErr w:type="spellStart"/>
            <w:r w:rsidRPr="00110EA9">
              <w:rPr>
                <w:bCs/>
              </w:rPr>
              <w:t>Gierle</w:t>
            </w:r>
            <w:proofErr w:type="spellEnd"/>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€ 37 500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2017-7A02</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Camping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Provinciaal </w:t>
            </w:r>
            <w:proofErr w:type="spellStart"/>
            <w:r w:rsidRPr="00110EA9">
              <w:rPr>
                <w:bCs/>
              </w:rPr>
              <w:t>Recreatiedomien</w:t>
            </w:r>
            <w:proofErr w:type="spellEnd"/>
            <w:r w:rsidRPr="00110EA9">
              <w:rPr>
                <w:bCs/>
              </w:rPr>
              <w:t xml:space="preserve"> Zilvermeer</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Mol</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€ 50 000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2017-7A03</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Hotel</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't </w:t>
            </w:r>
            <w:proofErr w:type="spellStart"/>
            <w:r w:rsidRPr="00110EA9">
              <w:rPr>
                <w:bCs/>
              </w:rPr>
              <w:t>Hemelrijck</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Grobbendonk</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€ 50 000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2017-7A04</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Vakantiecentrum</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proofErr w:type="spellStart"/>
            <w:r w:rsidRPr="00110EA9">
              <w:rPr>
                <w:bCs/>
              </w:rPr>
              <w:t>Corsendonk</w:t>
            </w:r>
            <w:proofErr w:type="spellEnd"/>
            <w:r w:rsidRPr="00110EA9">
              <w:rPr>
                <w:bCs/>
              </w:rPr>
              <w:t xml:space="preserve"> De Linde</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Retie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€ 1 830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2017-7A05</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Hotel</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Motel Dennenhof</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Brasschaat</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€ 50 000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2017-7L01</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Vakantiewoning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Bij de </w:t>
            </w:r>
            <w:proofErr w:type="spellStart"/>
            <w:r w:rsidRPr="00110EA9">
              <w:rPr>
                <w:bCs/>
              </w:rPr>
              <w:t>Zöster</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Kinrooi</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€ 2 759</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2017-7L02</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Camping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proofErr w:type="spellStart"/>
            <w:r w:rsidRPr="00110EA9">
              <w:rPr>
                <w:bCs/>
              </w:rPr>
              <w:t>Goolderheide</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Bocholt</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€ 50 000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2017-7L03</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Vakantiecentrum</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Hoeve Genemeer</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Beringen</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€ 50 000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2017-7L04</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Gastenkamer</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't </w:t>
            </w:r>
            <w:proofErr w:type="spellStart"/>
            <w:r w:rsidRPr="00110EA9">
              <w:rPr>
                <w:bCs/>
              </w:rPr>
              <w:t>Maanhof</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Gingelom</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€ 11 750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2017-7L05</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Vakantiecentrum</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Vakantiecentrum De Lage Kempen</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proofErr w:type="spellStart"/>
            <w:r w:rsidRPr="00110EA9">
              <w:rPr>
                <w:bCs/>
              </w:rPr>
              <w:t>Hechtel</w:t>
            </w:r>
            <w:proofErr w:type="spellEnd"/>
            <w:r w:rsidRPr="00110EA9">
              <w:rPr>
                <w:bCs/>
              </w:rPr>
              <w:t xml:space="preserve"> - </w:t>
            </w:r>
            <w:proofErr w:type="spellStart"/>
            <w:r w:rsidRPr="00110EA9">
              <w:rPr>
                <w:bCs/>
              </w:rPr>
              <w:t>Eksel</w:t>
            </w:r>
            <w:proofErr w:type="spellEnd"/>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€ 8 062</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lastRenderedPageBreak/>
              <w:t>2017-7L06</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Camping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Camping Natuurlijk Limburg</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Voeren</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€ 50 000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2017-7L07</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Logies</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Laken en Servet</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Voeren</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€ 9 945</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2017-7L08</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Vakantiecentrum</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Thomasbos</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Maasmechelen</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€ 18 191</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2017-7L09</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Verblijfpark</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Recreatieoord Wilhelm Tell</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Opglabbeek</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€ 21 789</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2017-7L10</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Vakantiecentrum</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Vakantiecentrum De </w:t>
            </w:r>
            <w:proofErr w:type="spellStart"/>
            <w:r w:rsidRPr="00110EA9">
              <w:rPr>
                <w:bCs/>
              </w:rPr>
              <w:t>Bosberg</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Houthalen - </w:t>
            </w:r>
            <w:proofErr w:type="spellStart"/>
            <w:r w:rsidRPr="00110EA9">
              <w:rPr>
                <w:bCs/>
              </w:rPr>
              <w:t>Helchteren</w:t>
            </w:r>
            <w:proofErr w:type="spellEnd"/>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€ 12 443</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2017-7O01</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Camping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Camping Provinciaal Domein </w:t>
            </w:r>
            <w:proofErr w:type="spellStart"/>
            <w:r w:rsidRPr="00110EA9">
              <w:rPr>
                <w:bCs/>
              </w:rPr>
              <w:t>Puyenbroeck</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Wachtebeke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€ 50 000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2017-7O02</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Hotel</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Van Der Valk Hotel Beveren</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Be</w:t>
            </w:r>
            <w:bookmarkStart w:id="0" w:name="_GoBack"/>
            <w:bookmarkEnd w:id="0"/>
            <w:r w:rsidRPr="00110EA9">
              <w:rPr>
                <w:bCs/>
              </w:rPr>
              <w:t>veren-Waas</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€ 50 000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2017-7O03</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Vakantiewoning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Het Hemelrijk</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Herzele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€ 6 013</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2017-7O04</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Hotel</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Keizershof Hotel</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Aalst</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€ 50 000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2017-7O05</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Verblijfpark</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Donkmeer</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Berlare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€ 40 500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2017-7O06</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Gastenkamer</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Villa De Keyser</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Eeklo</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€ 2 888</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2017-7O07</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Verblijfpark</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KVP Tijl</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Buggenhout</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 </w:t>
            </w:r>
            <w:r w:rsidR="001A0F5E">
              <w:rPr>
                <w:bCs/>
              </w:rPr>
              <w:t>50 000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2017-7O08</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Vakantiewoning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Stede ten </w:t>
            </w:r>
            <w:proofErr w:type="spellStart"/>
            <w:r w:rsidRPr="00110EA9">
              <w:rPr>
                <w:bCs/>
              </w:rPr>
              <w:t>Driessche</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Haaltert</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€ 11 009</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2017-7O09</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Vakantiewoning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proofErr w:type="spellStart"/>
            <w:r w:rsidRPr="00110EA9">
              <w:rPr>
                <w:bCs/>
              </w:rPr>
              <w:t>Peelemanshof</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Haaltert</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€ 4 662</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2017-7V01</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Vakantiewoning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proofErr w:type="spellStart"/>
            <w:r w:rsidRPr="00110EA9">
              <w:rPr>
                <w:bCs/>
              </w:rPr>
              <w:t>Perle</w:t>
            </w:r>
            <w:proofErr w:type="spellEnd"/>
            <w:r w:rsidRPr="00110EA9">
              <w:rPr>
                <w:bCs/>
              </w:rPr>
              <w:t xml:space="preserve"> D'O</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Linter</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€ 9 015</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2017-7V02</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Verblijfpark</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Diepvennen</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Londerzeel</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€ 50 000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2017-7V03</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Hotel</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The </w:t>
            </w:r>
            <w:proofErr w:type="spellStart"/>
            <w:r w:rsidRPr="00110EA9">
              <w:rPr>
                <w:bCs/>
              </w:rPr>
              <w:t>Lodge</w:t>
            </w:r>
            <w:proofErr w:type="spellEnd"/>
            <w:r w:rsidRPr="00110EA9">
              <w:rPr>
                <w:bCs/>
              </w:rPr>
              <w:t xml:space="preserve"> Heverlee</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Leuven</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€ 50 000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2017-7V04</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Gastenkamer</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Ten Tweelinden</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Tienen</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€ 7 422</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2017-7V05</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Vakantiewoning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De </w:t>
            </w:r>
            <w:proofErr w:type="spellStart"/>
            <w:r w:rsidRPr="00110EA9">
              <w:rPr>
                <w:bCs/>
              </w:rPr>
              <w:t>Borgerij</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Geetbets</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€ 16 674</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lastRenderedPageBreak/>
              <w:t>2017-7W01</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Vakantiewoning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Hof te Voorde</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Deerlijk</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€ 9 048</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2017-7W02</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Gastenkamer</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Le Plat </w:t>
            </w:r>
            <w:proofErr w:type="spellStart"/>
            <w:r w:rsidRPr="00110EA9">
              <w:rPr>
                <w:bCs/>
              </w:rPr>
              <w:t>Pays</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Oostkamp</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€ 25 237</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2017-7W03</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Verblijfpark</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Eureka</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Koksijde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€ 2 723</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2017-7W04</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Verblijfpark</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Bloemenduin</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Koksijde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€ 4 186</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2017-7W05</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Vakantiewoning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't Ligt Ter Velde</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Lichtervelde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€ 8 213</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2017-7W06</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Hotel</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proofErr w:type="spellStart"/>
            <w:r w:rsidRPr="00110EA9">
              <w:rPr>
                <w:bCs/>
              </w:rPr>
              <w:t>Portinari</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Brugge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€ 45 755</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2017-7W07</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Hotel</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proofErr w:type="spellStart"/>
            <w:r w:rsidRPr="00110EA9">
              <w:rPr>
                <w:bCs/>
              </w:rPr>
              <w:t>Thevenet</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Oostende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€ 27 12</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2017-7W08</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Gastenkamer</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Maison </w:t>
            </w:r>
            <w:proofErr w:type="spellStart"/>
            <w:r w:rsidRPr="00110EA9">
              <w:rPr>
                <w:bCs/>
              </w:rPr>
              <w:t>Bousson</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Brugge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€ 13 809</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2017-7W09</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Vakantiewoning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Cottage de </w:t>
            </w:r>
            <w:proofErr w:type="spellStart"/>
            <w:r w:rsidRPr="00110EA9">
              <w:rPr>
                <w:bCs/>
              </w:rPr>
              <w:t>Vinck</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Ieper</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€ 6 572</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2017-7W10</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Verblijfpark</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Park </w:t>
            </w:r>
            <w:proofErr w:type="spellStart"/>
            <w:r w:rsidRPr="00110EA9">
              <w:rPr>
                <w:bCs/>
              </w:rPr>
              <w:t>D'heule</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Bredene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€ 14 612</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2017-7W11</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Camping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De </w:t>
            </w:r>
            <w:proofErr w:type="spellStart"/>
            <w:r w:rsidRPr="00110EA9">
              <w:rPr>
                <w:bCs/>
              </w:rPr>
              <w:t>Ijzerhoeve</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Diksmuide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€ 18 035</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2017-7W12</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Gastenkamer</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B&amp;B Herenhuis</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Izegem</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€ 45 559</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2017-7W13</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Camping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proofErr w:type="spellStart"/>
            <w:r w:rsidRPr="00110EA9">
              <w:rPr>
                <w:bCs/>
              </w:rPr>
              <w:t>Thalassa</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Bredene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€ 47 750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2017-7W14</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Vakantiewoning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Het Zwaluwnest</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Middelkerke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€ 30 041</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2017-7W15</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Vakantiewoning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proofErr w:type="spellStart"/>
            <w:r w:rsidRPr="00110EA9">
              <w:rPr>
                <w:bCs/>
              </w:rPr>
              <w:t>Ijzerrust</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Alveringem</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€ 2 597</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2017-7W16</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Vakantiewoning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Domein </w:t>
            </w:r>
            <w:proofErr w:type="spellStart"/>
            <w:r w:rsidRPr="00110EA9">
              <w:rPr>
                <w:bCs/>
              </w:rPr>
              <w:t>Rietvelde</w:t>
            </w:r>
            <w:proofErr w:type="spellEnd"/>
            <w:r w:rsidRPr="00110EA9">
              <w:rPr>
                <w:bCs/>
              </w:rPr>
              <w:t xml:space="preserve"> - </w:t>
            </w:r>
            <w:proofErr w:type="spellStart"/>
            <w:r w:rsidRPr="00110EA9">
              <w:rPr>
                <w:bCs/>
              </w:rPr>
              <w:t>Riethuis</w:t>
            </w:r>
            <w:proofErr w:type="spellEnd"/>
            <w:r w:rsidRPr="00110EA9">
              <w:rPr>
                <w:bCs/>
              </w:rPr>
              <w:t xml:space="preserve"> 1</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Koksijde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€ 10 962</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2017-7W17</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Vakantiewoning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Domein </w:t>
            </w:r>
            <w:proofErr w:type="spellStart"/>
            <w:r w:rsidRPr="00110EA9">
              <w:rPr>
                <w:bCs/>
              </w:rPr>
              <w:t>Rietvelde</w:t>
            </w:r>
            <w:proofErr w:type="spellEnd"/>
            <w:r w:rsidRPr="00110EA9">
              <w:rPr>
                <w:bCs/>
              </w:rPr>
              <w:t xml:space="preserve"> - huisje 2</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Koksijde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€ 7 327</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2017-7W18</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Vakantiecentrum</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Reigersnest</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Koksijde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€ 49 862</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2017-7W19</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Hotel</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Parkhotel</w:t>
            </w:r>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De Panne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€ 50 </w:t>
            </w:r>
            <w:r w:rsidR="001A0F5E">
              <w:rPr>
                <w:bCs/>
              </w:rPr>
              <w:t>000</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2017-7W20</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Camping</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Camping </w:t>
            </w:r>
            <w:proofErr w:type="spellStart"/>
            <w:r w:rsidRPr="00110EA9">
              <w:rPr>
                <w:bCs/>
              </w:rPr>
              <w:t>Memling</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Brugge</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€ 16 092</w:t>
            </w:r>
          </w:p>
        </w:tc>
      </w:tr>
      <w:tr w:rsidR="00110EA9" w:rsidRPr="00110EA9" w:rsidTr="004E20C3">
        <w:trPr>
          <w:trHeight w:val="284"/>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2017-7W21</w:t>
            </w:r>
          </w:p>
        </w:tc>
        <w:tc>
          <w:tcPr>
            <w:tcW w:w="1072"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B&amp;B</w:t>
            </w:r>
          </w:p>
        </w:tc>
        <w:tc>
          <w:tcPr>
            <w:tcW w:w="113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 xml:space="preserve">B&amp;B </w:t>
            </w:r>
            <w:proofErr w:type="spellStart"/>
            <w:r w:rsidRPr="00110EA9">
              <w:rPr>
                <w:bCs/>
              </w:rPr>
              <w:t>Yaca</w:t>
            </w:r>
            <w:proofErr w:type="spellEnd"/>
          </w:p>
        </w:tc>
        <w:tc>
          <w:tcPr>
            <w:tcW w:w="1047"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10EA9" w:rsidP="00110EA9">
            <w:pPr>
              <w:rPr>
                <w:bCs/>
              </w:rPr>
            </w:pPr>
            <w:r w:rsidRPr="00110EA9">
              <w:rPr>
                <w:bCs/>
              </w:rPr>
              <w:t>De Haan</w:t>
            </w:r>
          </w:p>
        </w:tc>
        <w:tc>
          <w:tcPr>
            <w:tcW w:w="1048" w:type="pct"/>
            <w:tcBorders>
              <w:top w:val="single" w:sz="4" w:space="0" w:color="auto"/>
              <w:left w:val="nil"/>
              <w:bottom w:val="single" w:sz="4" w:space="0" w:color="auto"/>
              <w:right w:val="single" w:sz="4" w:space="0" w:color="auto"/>
            </w:tcBorders>
            <w:shd w:val="clear" w:color="auto" w:fill="FFFFFF"/>
            <w:vAlign w:val="bottom"/>
            <w:hideMark/>
          </w:tcPr>
          <w:p w:rsidR="00110EA9" w:rsidRPr="00110EA9" w:rsidRDefault="001A0F5E" w:rsidP="00110EA9">
            <w:pPr>
              <w:rPr>
                <w:bCs/>
              </w:rPr>
            </w:pPr>
            <w:r>
              <w:rPr>
                <w:bCs/>
              </w:rPr>
              <w:t>€ 6 257</w:t>
            </w:r>
          </w:p>
        </w:tc>
      </w:tr>
    </w:tbl>
    <w:p w:rsidR="00567A21" w:rsidRDefault="00567A21" w:rsidP="004F0403"/>
    <w:sectPr w:rsidR="00567A21" w:rsidSect="00CA037A">
      <w:headerReference w:type="default" r:id="rId14"/>
      <w:footerReference w:type="even" r:id="rId15"/>
      <w:footerReference w:type="default" r:id="rId16"/>
      <w:headerReference w:type="first" r:id="rId17"/>
      <w:footerReference w:type="first" r:id="rId18"/>
      <w:type w:val="continuous"/>
      <w:pgSz w:w="11906" w:h="16838" w:code="9"/>
      <w:pgMar w:top="851" w:right="851" w:bottom="618" w:left="1134" w:header="851" w:footer="71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56" w:rsidRDefault="00187756" w:rsidP="00C41C85">
      <w:pPr>
        <w:spacing w:line="240" w:lineRule="auto"/>
      </w:pPr>
      <w:r>
        <w:separator/>
      </w:r>
    </w:p>
  </w:endnote>
  <w:endnote w:type="continuationSeparator" w:id="0">
    <w:p w:rsidR="00187756" w:rsidRDefault="00187756"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6AF44E48-66BD-4170-A385-E8DA2446D3E2}"/>
    <w:embedBold r:id="rId2" w:fontKey="{1ECB7D4B-2B05-4D66-8696-7D6F3393D909}"/>
  </w:font>
  <w:font w:name="Calibri">
    <w:panose1 w:val="020F0502020204030204"/>
    <w:charset w:val="00"/>
    <w:family w:val="swiss"/>
    <w:pitch w:val="variable"/>
    <w:sig w:usb0="E00002FF" w:usb1="4000ACFF" w:usb2="00000001" w:usb3="00000000" w:csb0="0000019F" w:csb1="00000000"/>
    <w:embedRegular r:id="rId3" w:subsetted="1" w:fontKey="{3B6E7856-9EAB-4E1B-82BD-189AA687EBCA}"/>
  </w:font>
  <w:font w:name="Flanders Art Serif">
    <w:altName w:val="Arial"/>
    <w:panose1 w:val="000000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4" w:subsetted="1" w:fontKey="{96B4E740-B0B4-442D-9D47-C8B23ABCD12F}"/>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B9" w:rsidRPr="005B717E" w:rsidRDefault="005B717E" w:rsidP="004F0403">
    <w:pPr>
      <w:pStyle w:val="Koptekst"/>
      <w:tabs>
        <w:tab w:val="center" w:pos="9356"/>
        <w:tab w:val="right" w:pos="10206"/>
      </w:tabs>
      <w:spacing w:before="200" w:after="120"/>
      <w:rPr>
        <w:rFonts w:ascii="FlandersArtSans-Regular" w:hAnsi="FlandersArtSans-Regular"/>
      </w:rPr>
    </w:pPr>
    <w:r w:rsidRPr="005B717E">
      <w:rPr>
        <w:rFonts w:ascii="FlandersArtSans-Regular" w:hAnsi="FlandersArtSans-Regular"/>
        <w:lang w:eastAsia="nl-BE"/>
      </w:rPr>
      <w:drawing>
        <wp:inline distT="0" distB="0" distL="0" distR="0" wp14:anchorId="4C0E081D" wp14:editId="515A2F5A">
          <wp:extent cx="1270800" cy="540000"/>
          <wp:effectExtent l="0" t="0" r="571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inline>
      </w:drawing>
    </w:r>
    <w:r w:rsidR="008070B9" w:rsidRPr="005B717E">
      <w:rPr>
        <w:rFonts w:ascii="FlandersArtSans-Regular" w:hAnsi="FlandersArtSans-Regular" w:cs="Calibri"/>
        <w:sz w:val="18"/>
        <w:szCs w:val="18"/>
      </w:rPr>
      <w:tab/>
      <w:t xml:space="preserve">pagina </w:t>
    </w:r>
    <w:r w:rsidR="008070B9" w:rsidRPr="005B717E">
      <w:rPr>
        <w:rFonts w:ascii="FlandersArtSans-Regular" w:hAnsi="FlandersArtSans-Regular" w:cs="Calibri"/>
        <w:sz w:val="18"/>
        <w:szCs w:val="18"/>
      </w:rPr>
      <w:fldChar w:fldCharType="begin"/>
    </w:r>
    <w:r w:rsidR="008070B9" w:rsidRPr="005B717E">
      <w:rPr>
        <w:rFonts w:ascii="FlandersArtSans-Regular" w:hAnsi="FlandersArtSans-Regular" w:cs="Calibri"/>
        <w:sz w:val="18"/>
        <w:szCs w:val="18"/>
      </w:rPr>
      <w:instrText xml:space="preserve"> PAGE </w:instrText>
    </w:r>
    <w:r w:rsidR="008070B9" w:rsidRPr="005B717E">
      <w:rPr>
        <w:rFonts w:ascii="FlandersArtSans-Regular" w:hAnsi="FlandersArtSans-Regular" w:cs="Calibri"/>
        <w:sz w:val="18"/>
        <w:szCs w:val="18"/>
      </w:rPr>
      <w:fldChar w:fldCharType="separate"/>
    </w:r>
    <w:r w:rsidR="001A0F5E">
      <w:rPr>
        <w:rFonts w:ascii="FlandersArtSans-Regular" w:hAnsi="FlandersArtSans-Regular" w:cs="Calibri"/>
        <w:sz w:val="18"/>
        <w:szCs w:val="18"/>
      </w:rPr>
      <w:t>1</w:t>
    </w:r>
    <w:r w:rsidR="008070B9" w:rsidRPr="005B717E">
      <w:rPr>
        <w:rFonts w:ascii="FlandersArtSans-Regular" w:hAnsi="FlandersArtSans-Regular" w:cs="Calibri"/>
        <w:sz w:val="18"/>
        <w:szCs w:val="18"/>
      </w:rPr>
      <w:fldChar w:fldCharType="end"/>
    </w:r>
    <w:r w:rsidR="008070B9" w:rsidRPr="005B717E">
      <w:rPr>
        <w:rFonts w:ascii="FlandersArtSans-Regular" w:hAnsi="FlandersArtSans-Regular" w:cs="Calibri"/>
        <w:sz w:val="18"/>
        <w:szCs w:val="18"/>
      </w:rPr>
      <w:t xml:space="preserve"> van </w:t>
    </w:r>
    <w:r w:rsidR="008070B9" w:rsidRPr="005B717E">
      <w:rPr>
        <w:rStyle w:val="Paginanummer"/>
        <w:rFonts w:ascii="FlandersArtSans-Regular" w:hAnsi="FlandersArtSans-Regular" w:cs="Calibri"/>
        <w:sz w:val="18"/>
        <w:szCs w:val="18"/>
      </w:rPr>
      <w:fldChar w:fldCharType="begin"/>
    </w:r>
    <w:r w:rsidR="008070B9" w:rsidRPr="005B717E">
      <w:rPr>
        <w:rStyle w:val="Paginanummer"/>
        <w:rFonts w:ascii="FlandersArtSans-Regular" w:hAnsi="FlandersArtSans-Regular" w:cs="Calibri"/>
        <w:sz w:val="18"/>
        <w:szCs w:val="18"/>
      </w:rPr>
      <w:instrText xml:space="preserve"> NUMPAGES </w:instrText>
    </w:r>
    <w:r w:rsidR="008070B9" w:rsidRPr="005B717E">
      <w:rPr>
        <w:rStyle w:val="Paginanummer"/>
        <w:rFonts w:ascii="FlandersArtSans-Regular" w:hAnsi="FlandersArtSans-Regular" w:cs="Calibri"/>
        <w:sz w:val="18"/>
        <w:szCs w:val="18"/>
      </w:rPr>
      <w:fldChar w:fldCharType="separate"/>
    </w:r>
    <w:r w:rsidR="001A0F5E">
      <w:rPr>
        <w:rStyle w:val="Paginanummer"/>
        <w:rFonts w:ascii="FlandersArtSans-Regular" w:hAnsi="FlandersArtSans-Regular" w:cs="Calibri"/>
        <w:sz w:val="18"/>
        <w:szCs w:val="18"/>
      </w:rPr>
      <w:t>3</w:t>
    </w:r>
    <w:r w:rsidR="008070B9" w:rsidRPr="005B717E">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B9" w:rsidRDefault="008070B9" w:rsidP="004F040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403" w:rsidRPr="00FF15EB" w:rsidRDefault="00E23238" w:rsidP="004F0403">
    <w:pPr>
      <w:pStyle w:val="streepjes"/>
    </w:pPr>
    <w:r>
      <w:tab/>
      <w:t>//</w:t>
    </w:r>
    <w:r w:rsidRPr="00FF15EB">
      <w:t>////////////////////////////////////////////////////////////////////////////////////////////////////////////////////////////////////////////////////////////////</w:t>
    </w:r>
  </w:p>
  <w:p w:rsidR="004F0403" w:rsidRDefault="004F0403" w:rsidP="004F0403">
    <w:pPr>
      <w:pStyle w:val="Voettekst"/>
    </w:pPr>
  </w:p>
  <w:p w:rsidR="004F0403" w:rsidRDefault="00E23238" w:rsidP="004F040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sidR="00010E80">
        <w:rPr>
          <w:noProof/>
        </w:rPr>
        <w:t>1</w:t>
      </w:r>
    </w:fldSimple>
    <w:r>
      <w:tab/>
    </w:r>
    <w:sdt>
      <w:sdtPr>
        <w:tag w:val=""/>
        <w:id w:val="2064972274"/>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770519004"/>
        <w:docPartObj>
          <w:docPartGallery w:val="Page Numbers (Top of Page)"/>
          <w:docPartUnique/>
        </w:docPartObj>
      </w:sdtPr>
      <w:sdtEndPr/>
      <w:sdtContent>
        <w:sdt>
          <w:sdtPr>
            <w:tag w:val=""/>
            <w:id w:val="1594357124"/>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4F0403" w:rsidRDefault="004F040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403" w:rsidRDefault="004F0403" w:rsidP="004F0403">
    <w:pPr>
      <w:pStyle w:val="Voettekst"/>
    </w:pPr>
  </w:p>
  <w:p w:rsidR="004F0403" w:rsidRDefault="001110A5" w:rsidP="004F0403">
    <w:pPr>
      <w:pStyle w:val="Voettekst"/>
    </w:pPr>
    <w:r>
      <w:rPr>
        <w:noProof/>
        <w:lang w:eastAsia="nl-BE"/>
      </w:rPr>
      <w:drawing>
        <wp:inline distT="0" distB="0" distL="0" distR="0" wp14:anchorId="7DFE7871">
          <wp:extent cx="1268095" cy="542290"/>
          <wp:effectExtent l="0" t="0" r="825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42290"/>
                  </a:xfrm>
                  <a:prstGeom prst="rect">
                    <a:avLst/>
                  </a:prstGeom>
                  <a:noFill/>
                </pic:spPr>
              </pic:pic>
            </a:graphicData>
          </a:graphic>
        </wp:inline>
      </w:drawing>
    </w:r>
    <w:r w:rsidR="00E23238">
      <w:tab/>
    </w:r>
    <w:r w:rsidR="00E23238">
      <w:tab/>
    </w:r>
    <w:sdt>
      <w:sdtPr>
        <w:id w:val="1240222238"/>
        <w:docPartObj>
          <w:docPartGallery w:val="Page Numbers (Top of Page)"/>
          <w:docPartUnique/>
        </w:docPartObj>
      </w:sdtPr>
      <w:sdtEndPr/>
      <w:sdtContent>
        <w:r w:rsidR="00E23238">
          <w:t xml:space="preserve">pagina </w:t>
        </w:r>
        <w:r w:rsidR="00E23238" w:rsidRPr="00FB382E">
          <w:fldChar w:fldCharType="begin"/>
        </w:r>
        <w:r w:rsidR="00E23238" w:rsidRPr="00FB382E">
          <w:instrText xml:space="preserve"> PAGE   \* MERGEFORMAT </w:instrText>
        </w:r>
        <w:r w:rsidR="00E23238" w:rsidRPr="00FB382E">
          <w:fldChar w:fldCharType="separate"/>
        </w:r>
        <w:r w:rsidR="001A0F5E">
          <w:rPr>
            <w:noProof/>
          </w:rPr>
          <w:t>3</w:t>
        </w:r>
        <w:r w:rsidR="00E23238" w:rsidRPr="00FB382E">
          <w:fldChar w:fldCharType="end"/>
        </w:r>
        <w:r w:rsidR="00E23238">
          <w:t xml:space="preserve"> van </w:t>
        </w:r>
        <w:fldSimple w:instr=" NUMPAGES  \* Arabic  \* MERGEFORMAT ">
          <w:r w:rsidR="001A0F5E">
            <w:rPr>
              <w:noProof/>
            </w:rPr>
            <w:t>3</w:t>
          </w:r>
        </w:fldSimple>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262290"/>
      <w:docPartObj>
        <w:docPartGallery w:val="Page Numbers (Bottom of Page)"/>
        <w:docPartUnique/>
      </w:docPartObj>
    </w:sdtPr>
    <w:sdtEndPr/>
    <w:sdtContent>
      <w:sdt>
        <w:sdtPr>
          <w:id w:val="-559398001"/>
          <w:docPartObj>
            <w:docPartGallery w:val="Page Numbers (Top of Page)"/>
            <w:docPartUnique/>
          </w:docPartObj>
        </w:sdtPr>
        <w:sdtEndPr/>
        <w:sdtContent>
          <w:p w:rsidR="005B717E" w:rsidRDefault="005B717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A7587F">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010E80">
              <w:rPr>
                <w:b/>
                <w:bCs/>
                <w:noProof/>
              </w:rPr>
              <w:t>1</w:t>
            </w:r>
            <w:r>
              <w:rPr>
                <w:b/>
                <w:bCs/>
                <w:sz w:val="24"/>
                <w:szCs w:val="24"/>
              </w:rPr>
              <w:fldChar w:fldCharType="end"/>
            </w:r>
          </w:p>
        </w:sdtContent>
      </w:sdt>
    </w:sdtContent>
  </w:sdt>
  <w:p w:rsidR="004F0403" w:rsidRPr="00174621" w:rsidRDefault="004F0403" w:rsidP="004F040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56" w:rsidRDefault="00187756" w:rsidP="00C41C85">
      <w:pPr>
        <w:spacing w:line="240" w:lineRule="auto"/>
      </w:pPr>
      <w:r>
        <w:separator/>
      </w:r>
    </w:p>
  </w:footnote>
  <w:footnote w:type="continuationSeparator" w:id="0">
    <w:p w:rsidR="00187756" w:rsidRDefault="00187756"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7A" w:rsidRDefault="00CA037A">
    <w:pPr>
      <w:pStyle w:val="Koptekst"/>
    </w:pPr>
    <w:r w:rsidRPr="0029465E">
      <w:rPr>
        <w:rFonts w:ascii="FlandersArtSans-Regular" w:hAnsi="FlandersArtSans-Regular"/>
        <w:lang w:eastAsia="nl-BE"/>
      </w:rPr>
      <w:drawing>
        <wp:inline distT="0" distB="0" distL="0" distR="0" wp14:anchorId="42D7204D" wp14:editId="51FEF859">
          <wp:extent cx="3143250" cy="238125"/>
          <wp:effectExtent l="0" t="0" r="0" b="0"/>
          <wp:docPr id="10"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rotWithShape="1">
                  <a:blip r:embed="rId1">
                    <a:extLst>
                      <a:ext uri="{28A0092B-C50C-407E-A947-70E740481C1C}">
                        <a14:useLocalDpi xmlns:a14="http://schemas.microsoft.com/office/drawing/2010/main" val="0"/>
                      </a:ext>
                    </a:extLst>
                  </a:blip>
                  <a:srcRect r="1482" b="44853"/>
                  <a:stretch/>
                </pic:blipFill>
                <pic:spPr bwMode="auto">
                  <a:xfrm>
                    <a:off x="0" y="0"/>
                    <a:ext cx="3144706" cy="23823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7A" w:rsidRDefault="00CA037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403" w:rsidRPr="0049605C" w:rsidRDefault="00E23238" w:rsidP="004F0403">
    <w:pPr>
      <w:pStyle w:val="HeaderenFooterpagina1"/>
      <w:rPr>
        <w:rStyle w:val="KoptekstChar"/>
      </w:rPr>
    </w:pPr>
    <w:r>
      <w:rPr>
        <w:noProof/>
        <w:lang w:eastAsia="en-GB"/>
      </w:rPr>
      <w:tab/>
    </w:r>
    <w:r>
      <w:rPr>
        <w:noProof/>
        <w:lang w:eastAsia="en-GB"/>
      </w:rPr>
      <w:tab/>
    </w:r>
    <w:sdt>
      <w:sdtPr>
        <w:rPr>
          <w:noProof/>
          <w:lang w:eastAsia="en-GB"/>
        </w:rPr>
        <w:id w:val="-1547821187"/>
        <w:showingPlcHdr/>
      </w:sdtPr>
      <w:sdtEndPr>
        <w:rPr>
          <w:rStyle w:val="KoptekstChar"/>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6632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F0266D1"/>
    <w:multiLevelType w:val="hybridMultilevel"/>
    <w:tmpl w:val="9A4CFDFE"/>
    <w:lvl w:ilvl="0" w:tplc="E13ECCFC">
      <w:start w:val="1"/>
      <w:numFmt w:val="bullet"/>
      <w:pStyle w:val="Soortagendapunt"/>
      <w:lvlText w:val=""/>
      <w:lvlJc w:val="left"/>
      <w:pPr>
        <w:tabs>
          <w:tab w:val="num" w:pos="0"/>
        </w:tabs>
        <w:ind w:left="624" w:hanging="199"/>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41603E"/>
    <w:multiLevelType w:val="multilevel"/>
    <w:tmpl w:val="3B7461FA"/>
    <w:lvl w:ilvl="0">
      <w:start w:val="1"/>
      <w:numFmt w:val="decimal"/>
      <w:pStyle w:val="Vlottetekst-roodMSF"/>
      <w:lvlText w:val="%1."/>
      <w:lvlJc w:val="left"/>
      <w:pPr>
        <w:ind w:left="360" w:hanging="360"/>
      </w:pPr>
      <w:rPr>
        <w:rFonts w:ascii="FlandersArtSans-Regular" w:eastAsiaTheme="minorHAnsi" w:hAnsi="FlandersArtSans-Regular" w:cstheme="minorBidi"/>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B430298"/>
    <w:multiLevelType w:val="hybridMultilevel"/>
    <w:tmpl w:val="4F42E896"/>
    <w:lvl w:ilvl="0" w:tplc="C5C6EE8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929E3"/>
    <w:multiLevelType w:val="multilevel"/>
    <w:tmpl w:val="4BAC604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C7E3F1B"/>
    <w:multiLevelType w:val="hybridMultilevel"/>
    <w:tmpl w:val="6BFAB226"/>
    <w:lvl w:ilvl="0" w:tplc="F3D01F04">
      <w:start w:val="1"/>
      <w:numFmt w:val="decimal"/>
      <w:lvlText w:val="%1."/>
      <w:lvlJc w:val="left"/>
      <w:pPr>
        <w:ind w:left="1080" w:hanging="360"/>
      </w:pPr>
      <w:rPr>
        <w:rFonts w:hint="default"/>
        <w:color w:val="000000"/>
        <w:sz w:val="27"/>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7D6655A"/>
    <w:multiLevelType w:val="hybridMultilevel"/>
    <w:tmpl w:val="2E8E6156"/>
    <w:lvl w:ilvl="0" w:tplc="F3D01F04">
      <w:start w:val="1"/>
      <w:numFmt w:val="decimal"/>
      <w:lvlText w:val="%1."/>
      <w:lvlJc w:val="left"/>
      <w:pPr>
        <w:ind w:left="720" w:hanging="360"/>
      </w:pPr>
      <w:rPr>
        <w:rFonts w:hint="default"/>
        <w:color w:val="000000"/>
        <w:sz w:val="27"/>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9DE7309"/>
    <w:multiLevelType w:val="hybridMultilevel"/>
    <w:tmpl w:val="E6E0D46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5F615027"/>
    <w:multiLevelType w:val="multilevel"/>
    <w:tmpl w:val="94B0CB62"/>
    <w:lvl w:ilvl="0">
      <w:start w:val="1"/>
      <w:numFmt w:val="decimal"/>
      <w:pStyle w:val="Agendapunthoofd"/>
      <w:lvlText w:val="%1 "/>
      <w:lvlJc w:val="left"/>
      <w:pPr>
        <w:tabs>
          <w:tab w:val="num" w:pos="284"/>
        </w:tabs>
        <w:ind w:left="709" w:hanging="425"/>
      </w:pPr>
      <w:rPr>
        <w:rFonts w:ascii="Arial" w:hAnsi="Arial" w:cs="Times New Roman" w:hint="default"/>
        <w:b/>
        <w:i w:val="0"/>
        <w:spacing w:val="0"/>
        <w:position w:val="0"/>
        <w:sz w:val="20"/>
      </w:rPr>
    </w:lvl>
    <w:lvl w:ilvl="1">
      <w:start w:val="1"/>
      <w:numFmt w:val="decimal"/>
      <w:pStyle w:val="Agendapuntsub"/>
      <w:lvlText w:val="%1.%2"/>
      <w:lvlJc w:val="left"/>
      <w:pPr>
        <w:tabs>
          <w:tab w:val="num" w:pos="0"/>
        </w:tabs>
        <w:ind w:left="425" w:hanging="425"/>
      </w:pPr>
      <w:rPr>
        <w:rFonts w:cs="Times New Roman" w:hint="default"/>
      </w:rPr>
    </w:lvl>
    <w:lvl w:ilvl="2">
      <w:start w:val="1"/>
      <w:numFmt w:val="decimal"/>
      <w:pStyle w:val="Agendapuntsubsub"/>
      <w:suff w:val="space"/>
      <w:lvlText w:val="%1.%2.%3"/>
      <w:lvlJc w:val="left"/>
      <w:pPr>
        <w:ind w:left="425"/>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2" w15:restartNumberingAfterBreak="0">
    <w:nsid w:val="6454308F"/>
    <w:multiLevelType w:val="hybridMultilevel"/>
    <w:tmpl w:val="39C6C2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98C67D3"/>
    <w:multiLevelType w:val="multilevel"/>
    <w:tmpl w:val="A54250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6CC50618"/>
    <w:multiLevelType w:val="hybridMultilevel"/>
    <w:tmpl w:val="F13C14B0"/>
    <w:lvl w:ilvl="0" w:tplc="F3D01F04">
      <w:start w:val="1"/>
      <w:numFmt w:val="decimal"/>
      <w:lvlText w:val="%1."/>
      <w:lvlJc w:val="left"/>
      <w:pPr>
        <w:ind w:left="1080" w:hanging="360"/>
      </w:pPr>
      <w:rPr>
        <w:rFonts w:hint="default"/>
        <w:color w:val="000000"/>
        <w:sz w:val="27"/>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6"/>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
  </w:num>
  <w:num w:numId="38">
    <w:abstractNumId w:val="10"/>
  </w:num>
  <w:num w:numId="39">
    <w:abstractNumId w:val="3"/>
  </w:num>
  <w:num w:numId="40">
    <w:abstractNumId w:val="15"/>
  </w:num>
  <w:num w:numId="41">
    <w:abstractNumId w:val="5"/>
  </w:num>
  <w:num w:numId="42">
    <w:abstractNumId w:val="9"/>
  </w:num>
  <w:num w:numId="43">
    <w:abstractNumId w:val="2"/>
  </w:num>
  <w:num w:numId="44">
    <w:abstractNumId w:val="11"/>
  </w:num>
  <w:num w:numId="45">
    <w:abstractNumId w:val="12"/>
  </w:num>
  <w:num w:numId="46">
    <w:abstractNumId w:val="8"/>
  </w:num>
  <w:num w:numId="47">
    <w:abstractNumId w:val="7"/>
  </w:num>
  <w:num w:numId="48">
    <w:abstractNumId w:val="14"/>
  </w:num>
  <w:num w:numId="49">
    <w:abstractNumId w:val="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80"/>
    <w:rsid w:val="00000DBF"/>
    <w:rsid w:val="00010E80"/>
    <w:rsid w:val="00053C12"/>
    <w:rsid w:val="00067A4B"/>
    <w:rsid w:val="000E1DC4"/>
    <w:rsid w:val="000F3160"/>
    <w:rsid w:val="000F7165"/>
    <w:rsid w:val="00103464"/>
    <w:rsid w:val="0010376E"/>
    <w:rsid w:val="00110EA9"/>
    <w:rsid w:val="001110A5"/>
    <w:rsid w:val="001674CD"/>
    <w:rsid w:val="00187756"/>
    <w:rsid w:val="001A0F5E"/>
    <w:rsid w:val="001A4F6E"/>
    <w:rsid w:val="001E1BA4"/>
    <w:rsid w:val="00217386"/>
    <w:rsid w:val="00260102"/>
    <w:rsid w:val="0029465E"/>
    <w:rsid w:val="002C3BBD"/>
    <w:rsid w:val="00312CDF"/>
    <w:rsid w:val="00324732"/>
    <w:rsid w:val="00341FA1"/>
    <w:rsid w:val="00352859"/>
    <w:rsid w:val="003A7151"/>
    <w:rsid w:val="003C01D5"/>
    <w:rsid w:val="003F1D37"/>
    <w:rsid w:val="00476980"/>
    <w:rsid w:val="004863BE"/>
    <w:rsid w:val="004B574C"/>
    <w:rsid w:val="004F0403"/>
    <w:rsid w:val="00553D4D"/>
    <w:rsid w:val="00567A21"/>
    <w:rsid w:val="00571B27"/>
    <w:rsid w:val="005A173F"/>
    <w:rsid w:val="005B6418"/>
    <w:rsid w:val="005B717E"/>
    <w:rsid w:val="0061388B"/>
    <w:rsid w:val="00664C15"/>
    <w:rsid w:val="0068479A"/>
    <w:rsid w:val="0069419D"/>
    <w:rsid w:val="006D21DC"/>
    <w:rsid w:val="006E54BD"/>
    <w:rsid w:val="00727106"/>
    <w:rsid w:val="007330AB"/>
    <w:rsid w:val="007A3B10"/>
    <w:rsid w:val="007F0706"/>
    <w:rsid w:val="008070B9"/>
    <w:rsid w:val="008113AF"/>
    <w:rsid w:val="00837A6F"/>
    <w:rsid w:val="00865DF7"/>
    <w:rsid w:val="008748F5"/>
    <w:rsid w:val="008E1A4B"/>
    <w:rsid w:val="00921462"/>
    <w:rsid w:val="00922A25"/>
    <w:rsid w:val="00922D49"/>
    <w:rsid w:val="009477B7"/>
    <w:rsid w:val="009E25D1"/>
    <w:rsid w:val="00A06352"/>
    <w:rsid w:val="00A26F2A"/>
    <w:rsid w:val="00A47036"/>
    <w:rsid w:val="00A62B0B"/>
    <w:rsid w:val="00A7587F"/>
    <w:rsid w:val="00AB3FDC"/>
    <w:rsid w:val="00AD7502"/>
    <w:rsid w:val="00B120D4"/>
    <w:rsid w:val="00B3226A"/>
    <w:rsid w:val="00B56E3B"/>
    <w:rsid w:val="00B67059"/>
    <w:rsid w:val="00B728BB"/>
    <w:rsid w:val="00BC2A4F"/>
    <w:rsid w:val="00C27B38"/>
    <w:rsid w:val="00C41C85"/>
    <w:rsid w:val="00C67B55"/>
    <w:rsid w:val="00C918AD"/>
    <w:rsid w:val="00CA037A"/>
    <w:rsid w:val="00CA4BD6"/>
    <w:rsid w:val="00D77DEC"/>
    <w:rsid w:val="00DB3009"/>
    <w:rsid w:val="00E14955"/>
    <w:rsid w:val="00E23238"/>
    <w:rsid w:val="00E64368"/>
    <w:rsid w:val="00E643DB"/>
    <w:rsid w:val="00E77F81"/>
    <w:rsid w:val="00EC089F"/>
    <w:rsid w:val="00F82337"/>
    <w:rsid w:val="00F874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62AEF"/>
  <w15:docId w15:val="{CA25521D-CF57-4B94-A6AF-4BA6DAE5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070B9"/>
    <w:pPr>
      <w:spacing w:after="200" w:line="276" w:lineRule="auto"/>
    </w:pPr>
    <w:rPr>
      <w:rFonts w:asciiTheme="minorHAnsi" w:hAnsiTheme="minorHAnsi" w:cstheme="minorBidi"/>
      <w:color w:val="1C1A15" w:themeColor="background2" w:themeShade="1A"/>
      <w:sz w:val="22"/>
      <w:szCs w:val="22"/>
    </w:rPr>
  </w:style>
  <w:style w:type="paragraph" w:styleId="Kop1">
    <w:name w:val="heading 1"/>
    <w:basedOn w:val="Standaard"/>
    <w:next w:val="Standaard"/>
    <w:link w:val="Kop1Char"/>
    <w:uiPriority w:val="9"/>
    <w:qFormat/>
    <w:rsid w:val="00260102"/>
    <w:pPr>
      <w:keepNext/>
      <w:keepLines/>
      <w:numPr>
        <w:numId w:val="36"/>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36"/>
      </w:numPr>
      <w:spacing w:before="200" w:after="0" w:line="270" w:lineRule="exact"/>
      <w:contextualSpacing/>
      <w:outlineLvl w:val="1"/>
    </w:pPr>
    <w:rPr>
      <w:rFonts w:ascii="FlandersArtSans-Regular" w:eastAsiaTheme="majorEastAsia" w:hAnsi="FlandersArtSans-Regular"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E643DB"/>
    <w:pPr>
      <w:keepNext/>
      <w:keepLines/>
      <w:numPr>
        <w:ilvl w:val="2"/>
        <w:numId w:val="36"/>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36"/>
      </w:numPr>
      <w:spacing w:before="200" w:after="0" w:line="270" w:lineRule="exact"/>
      <w:contextualSpacing/>
      <w:outlineLvl w:val="3"/>
    </w:pPr>
    <w:rPr>
      <w:rFonts w:ascii="FlandersArtSerif-Bold" w:eastAsiaTheme="majorEastAsia" w:hAnsi="FlandersArtSerif-Bold" w:cstheme="majorBidi"/>
      <w:bCs/>
      <w:iCs/>
      <w:color w:val="373636"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36"/>
      </w:numPr>
      <w:spacing w:before="200" w:after="0" w:line="270" w:lineRule="exact"/>
      <w:contextualSpacing/>
      <w:outlineLvl w:val="4"/>
    </w:pPr>
    <w:rPr>
      <w:rFonts w:ascii="FlandersArtSans-Regular" w:eastAsiaTheme="majorEastAsia" w:hAnsi="FlandersArtSans-Regular" w:cstheme="majorBidi"/>
      <w:szCs w:val="20"/>
    </w:rPr>
  </w:style>
  <w:style w:type="paragraph" w:styleId="Kop6">
    <w:name w:val="heading 6"/>
    <w:basedOn w:val="Standaard"/>
    <w:next w:val="Standaard"/>
    <w:link w:val="Kop6Char"/>
    <w:uiPriority w:val="9"/>
    <w:unhideWhenUsed/>
    <w:qFormat/>
    <w:rsid w:val="00260102"/>
    <w:pPr>
      <w:keepNext/>
      <w:keepLines/>
      <w:numPr>
        <w:ilvl w:val="5"/>
        <w:numId w:val="36"/>
      </w:numPr>
      <w:spacing w:before="200" w:after="0" w:line="270" w:lineRule="exact"/>
      <w:contextualSpacing/>
      <w:outlineLvl w:val="5"/>
    </w:pPr>
    <w:rPr>
      <w:rFonts w:ascii="FlandersArtSerif-Regular" w:eastAsiaTheme="majorEastAsia" w:hAnsi="FlandersArtSerif-Regular" w:cstheme="majorBidi"/>
      <w:iCs/>
      <w:szCs w:val="20"/>
    </w:rPr>
  </w:style>
  <w:style w:type="paragraph" w:styleId="Kop7">
    <w:name w:val="heading 7"/>
    <w:basedOn w:val="Standaard"/>
    <w:next w:val="Standaard"/>
    <w:link w:val="Kop7Char"/>
    <w:uiPriority w:val="9"/>
    <w:unhideWhenUsed/>
    <w:qFormat/>
    <w:rsid w:val="00260102"/>
    <w:pPr>
      <w:keepNext/>
      <w:keepLines/>
      <w:numPr>
        <w:ilvl w:val="6"/>
        <w:numId w:val="36"/>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36"/>
      </w:numPr>
      <w:spacing w:before="200" w:after="0" w:line="270" w:lineRule="exact"/>
      <w:contextualSpacing/>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36"/>
      </w:numPr>
      <w:spacing w:before="200" w:after="0" w:line="270" w:lineRule="exact"/>
      <w:contextualSpacing/>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E643DB"/>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color w:val="auto"/>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373636"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line="270" w:lineRule="exact"/>
      <w:ind w:left="936" w:right="936"/>
      <w:contextualSpacing/>
    </w:pPr>
    <w:rPr>
      <w:rFonts w:ascii="FlandersArtSans-Bold" w:hAnsi="FlandersArtSans-Bold"/>
      <w:bCs/>
      <w:iCs/>
      <w:color w:val="6B6B6B"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paragraph" w:customStyle="1" w:styleId="Agendapunthoofd">
    <w:name w:val="Agendapunt (hoofd)"/>
    <w:basedOn w:val="Standaard"/>
    <w:rsid w:val="004F0403"/>
    <w:pPr>
      <w:numPr>
        <w:numId w:val="44"/>
      </w:numPr>
      <w:tabs>
        <w:tab w:val="clear" w:pos="284"/>
        <w:tab w:val="num" w:pos="0"/>
      </w:tabs>
      <w:spacing w:after="0" w:line="260" w:lineRule="atLeast"/>
      <w:ind w:left="425"/>
    </w:pPr>
    <w:rPr>
      <w:rFonts w:ascii="Arial" w:eastAsia="Times New Roman" w:hAnsi="Arial" w:cs="Times New Roman"/>
      <w:b/>
      <w:color w:val="auto"/>
      <w:sz w:val="20"/>
      <w:lang w:val="nl-NL"/>
    </w:rPr>
  </w:style>
  <w:style w:type="paragraph" w:customStyle="1" w:styleId="Agendapuntsub">
    <w:name w:val="Agendapunt (sub)"/>
    <w:basedOn w:val="Agendapunthoofd"/>
    <w:rsid w:val="004F0403"/>
    <w:pPr>
      <w:numPr>
        <w:ilvl w:val="1"/>
      </w:numPr>
    </w:pPr>
    <w:rPr>
      <w:b w:val="0"/>
    </w:rPr>
  </w:style>
  <w:style w:type="paragraph" w:customStyle="1" w:styleId="Soortagendapunt">
    <w:name w:val="Soort agendapunt"/>
    <w:basedOn w:val="Agendapuntsub"/>
    <w:rsid w:val="004F0403"/>
    <w:pPr>
      <w:numPr>
        <w:ilvl w:val="0"/>
        <w:numId w:val="43"/>
      </w:numPr>
      <w:tabs>
        <w:tab w:val="left" w:pos="567"/>
      </w:tabs>
      <w:ind w:left="538" w:hanging="113"/>
    </w:pPr>
    <w:rPr>
      <w:i/>
      <w:sz w:val="16"/>
    </w:rPr>
  </w:style>
  <w:style w:type="paragraph" w:customStyle="1" w:styleId="Agendapuntsubsub">
    <w:name w:val="Agendapunt (subsub)"/>
    <w:basedOn w:val="Agendapuntsub"/>
    <w:rsid w:val="004F0403"/>
    <w:pPr>
      <w:numPr>
        <w:ilvl w:val="2"/>
      </w:numPr>
      <w:ind w:firstLine="0"/>
    </w:pPr>
    <w:rPr>
      <w:lang w:val="nl-BE"/>
    </w:rPr>
  </w:style>
  <w:style w:type="paragraph" w:customStyle="1" w:styleId="Normaletekstinagenda">
    <w:name w:val="Normale tekst in agenda"/>
    <w:basedOn w:val="Soortagendapunt"/>
    <w:rsid w:val="004F0403"/>
    <w:pPr>
      <w:numPr>
        <w:numId w:val="0"/>
      </w:numPr>
      <w:ind w:left="425"/>
    </w:pPr>
    <w:rPr>
      <w:i w:val="0"/>
    </w:rPr>
  </w:style>
  <w:style w:type="paragraph" w:styleId="Normaalweb">
    <w:name w:val="Normal (Web)"/>
    <w:basedOn w:val="Standaard"/>
    <w:uiPriority w:val="99"/>
    <w:unhideWhenUsed/>
    <w:rsid w:val="00567A21"/>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Tekstzonderopmaak">
    <w:name w:val="Plain Text"/>
    <w:basedOn w:val="Standaard"/>
    <w:link w:val="TekstzonderopmaakChar"/>
    <w:uiPriority w:val="99"/>
    <w:unhideWhenUsed/>
    <w:rsid w:val="00010E80"/>
    <w:pPr>
      <w:spacing w:after="0" w:line="240" w:lineRule="auto"/>
    </w:pPr>
    <w:rPr>
      <w:rFonts w:ascii="Calibri" w:eastAsia="Calibri" w:hAnsi="Calibri" w:cs="Times New Roman"/>
      <w:color w:val="auto"/>
      <w:szCs w:val="21"/>
    </w:rPr>
  </w:style>
  <w:style w:type="character" w:customStyle="1" w:styleId="TekstzonderopmaakChar">
    <w:name w:val="Tekst zonder opmaak Char"/>
    <w:basedOn w:val="Standaardalinea-lettertype"/>
    <w:link w:val="Tekstzonderopmaak"/>
    <w:uiPriority w:val="99"/>
    <w:rsid w:val="00010E80"/>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60198">
      <w:bodyDiv w:val="1"/>
      <w:marLeft w:val="0"/>
      <w:marRight w:val="0"/>
      <w:marTop w:val="0"/>
      <w:marBottom w:val="0"/>
      <w:divBdr>
        <w:top w:val="none" w:sz="0" w:space="0" w:color="auto"/>
        <w:left w:val="none" w:sz="0" w:space="0" w:color="auto"/>
        <w:bottom w:val="none" w:sz="0" w:space="0" w:color="auto"/>
        <w:right w:val="none" w:sz="0" w:space="0" w:color="auto"/>
      </w:divBdr>
    </w:div>
    <w:div w:id="722678375">
      <w:bodyDiv w:val="1"/>
      <w:marLeft w:val="0"/>
      <w:marRight w:val="0"/>
      <w:marTop w:val="0"/>
      <w:marBottom w:val="0"/>
      <w:divBdr>
        <w:top w:val="none" w:sz="0" w:space="0" w:color="auto"/>
        <w:left w:val="none" w:sz="0" w:space="0" w:color="auto"/>
        <w:bottom w:val="none" w:sz="0" w:space="0" w:color="auto"/>
        <w:right w:val="none" w:sz="0" w:space="0" w:color="auto"/>
      </w:divBdr>
    </w:div>
    <w:div w:id="917598157">
      <w:bodyDiv w:val="1"/>
      <w:marLeft w:val="0"/>
      <w:marRight w:val="0"/>
      <w:marTop w:val="0"/>
      <w:marBottom w:val="0"/>
      <w:divBdr>
        <w:top w:val="none" w:sz="0" w:space="0" w:color="auto"/>
        <w:left w:val="none" w:sz="0" w:space="0" w:color="auto"/>
        <w:bottom w:val="none" w:sz="0" w:space="0" w:color="auto"/>
        <w:right w:val="none" w:sz="0" w:space="0" w:color="auto"/>
      </w:divBdr>
    </w:div>
    <w:div w:id="100074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venks\Documents\template%20Word%20NL.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file xmlns="c958ff8c-b227-4b65-9579-4fcefe41979e">Word</type_x0020_fi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8BA7A9C8C8F4AA3AB57C0355728F2" ma:contentTypeVersion="20" ma:contentTypeDescription="Create a new document." ma:contentTypeScope="" ma:versionID="b97dd2e64ee537d43e6341dd6ac049c4">
  <xsd:schema xmlns:xsd="http://www.w3.org/2001/XMLSchema" xmlns:xs="http://www.w3.org/2001/XMLSchema" xmlns:p="http://schemas.microsoft.com/office/2006/metadata/properties" xmlns:ns2="c958ff8c-b227-4b65-9579-4fcefe41979e" xmlns:ns3="ed69119d-a87e-4771-b77e-8ec1da09ffa6" xmlns:ns4="279bcf9f-9af4-4e8d-928c-6224dea28f77" targetNamespace="http://schemas.microsoft.com/office/2006/metadata/properties" ma:root="true" ma:fieldsID="1f8b43e2525693dea3234e791220b488" ns2:_="" ns3:_="" ns4:_="">
    <xsd:import namespace="c958ff8c-b227-4b65-9579-4fcefe41979e"/>
    <xsd:import namespace="ed69119d-a87e-4771-b77e-8ec1da09ffa6"/>
    <xsd:import namespace="279bcf9f-9af4-4e8d-928c-6224dea28f77"/>
    <xsd:element name="properties">
      <xsd:complexType>
        <xsd:sequence>
          <xsd:element name="documentManagement">
            <xsd:complexType>
              <xsd:all>
                <xsd:element ref="ns2:type_x0020_file" minOccurs="0"/>
                <xsd:element ref="ns3:SharedWithUsers" minOccurs="0"/>
                <xsd:element ref="ns4: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ff8c-b227-4b65-9579-4fcefe41979e" elementFormDefault="qualified">
    <xsd:import namespace="http://schemas.microsoft.com/office/2006/documentManagement/types"/>
    <xsd:import namespace="http://schemas.microsoft.com/office/infopath/2007/PartnerControls"/>
    <xsd:element name="type_x0020_file" ma:index="8" nillable="true" ma:displayName="Type file" ma:default="vector-based" ma:format="Dropdown" ma:internalName="type_x0020_file" ma:readOnly="false">
      <xsd:simpleType>
        <xsd:restriction base="dms:Choice">
          <xsd:enumeration value="vector-based"/>
          <xsd:enumeration value="pdf"/>
          <xsd:enumeration value="Word"/>
          <xsd:enumeration value="HTML file"/>
          <xsd:enumeration value="JPG"/>
          <xsd:enumeration value="Indesign file"/>
          <xsd:enumeration value="Exel file"/>
          <xsd:enumeration value="Powerpoint file"/>
          <xsd:enumeration value="PNG"/>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69119d-a87e-4771-b77e-8ec1da09ff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9bcf9f-9af4-4e8d-928c-6224dea28f77"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F03A-AFC8-4145-9A15-9C8E032E3759}">
  <ds:schemaRefs>
    <ds:schemaRef ds:uri="http://schemas.microsoft.com/sharepoint/v3/contenttype/forms"/>
  </ds:schemaRefs>
</ds:datastoreItem>
</file>

<file path=customXml/itemProps2.xml><?xml version="1.0" encoding="utf-8"?>
<ds:datastoreItem xmlns:ds="http://schemas.openxmlformats.org/officeDocument/2006/customXml" ds:itemID="{1BB05E91-D16A-4BF7-9723-13433B2EC965}">
  <ds:schemaRefs>
    <ds:schemaRef ds:uri="http://schemas.microsoft.com/office/2006/metadata/properties"/>
    <ds:schemaRef ds:uri="http://schemas.microsoft.com/office/infopath/2007/PartnerControls"/>
    <ds:schemaRef ds:uri="c958ff8c-b227-4b65-9579-4fcefe41979e"/>
  </ds:schemaRefs>
</ds:datastoreItem>
</file>

<file path=customXml/itemProps3.xml><?xml version="1.0" encoding="utf-8"?>
<ds:datastoreItem xmlns:ds="http://schemas.openxmlformats.org/officeDocument/2006/customXml" ds:itemID="{F9C2D740-9300-453B-BA40-A40A8BFF7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ff8c-b227-4b65-9579-4fcefe41979e"/>
    <ds:schemaRef ds:uri="ed69119d-a87e-4771-b77e-8ec1da09ffa6"/>
    <ds:schemaRef ds:uri="279bcf9f-9af4-4e8d-928c-6224dea28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BD94E-97A3-4DA1-AC8F-9C84A0C2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NL.dotx</Template>
  <TotalTime>0</TotalTime>
  <Pages>3</Pages>
  <Words>597</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 Kris (TVL)</dc:creator>
  <cp:lastModifiedBy>Vandermeersch, Tine</cp:lastModifiedBy>
  <cp:revision>2</cp:revision>
  <dcterms:created xsi:type="dcterms:W3CDTF">2017-08-11T15:27:00Z</dcterms:created>
  <dcterms:modified xsi:type="dcterms:W3CDTF">2017-08-11T15:27:00Z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0x010100E1F8BA7A9C8C8F4AA3AB57C0355728F2</vt:lpwstr>
  </property>
</Properties>
</file>